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28D6" w:rsidRPr="002C5FBF" w:rsidRDefault="003628D6" w:rsidP="003575AD">
      <w:pPr>
        <w:pStyle w:val="a7"/>
        <w:framePr w:w="0" w:hRule="auto" w:wrap="auto" w:hAnchor="text" w:xAlign="left" w:yAlign="inline"/>
        <w:rPr>
          <w:rFonts w:ascii="Times New Roman" w:cs="Times New Roman"/>
          <w:sz w:val="32"/>
          <w:szCs w:val="32"/>
        </w:rPr>
      </w:pPr>
      <w:r w:rsidRPr="002C5FBF">
        <w:rPr>
          <w:rFonts w:ascii="Times New Roman" w:cs="Times New Roman"/>
          <w:sz w:val="32"/>
          <w:szCs w:val="32"/>
        </w:rPr>
        <w:t>江</w:t>
      </w:r>
      <w:r w:rsidRPr="002C5FBF">
        <w:rPr>
          <w:rFonts w:ascii="Times New Roman" w:cs="Times New Roman"/>
          <w:sz w:val="32"/>
          <w:szCs w:val="32"/>
        </w:rPr>
        <w:t xml:space="preserve"> </w:t>
      </w:r>
      <w:r w:rsidRPr="002C5FBF">
        <w:rPr>
          <w:rFonts w:ascii="Times New Roman" w:cs="Times New Roman"/>
          <w:sz w:val="32"/>
          <w:szCs w:val="32"/>
        </w:rPr>
        <w:t>苏</w:t>
      </w:r>
      <w:r w:rsidRPr="002C5FBF">
        <w:rPr>
          <w:rFonts w:ascii="Times New Roman" w:cs="Times New Roman"/>
          <w:sz w:val="32"/>
          <w:szCs w:val="32"/>
        </w:rPr>
        <w:t xml:space="preserve"> </w:t>
      </w:r>
      <w:r w:rsidRPr="002C5FBF">
        <w:rPr>
          <w:rFonts w:ascii="Times New Roman" w:cs="Times New Roman"/>
          <w:sz w:val="32"/>
          <w:szCs w:val="32"/>
        </w:rPr>
        <w:t>省</w:t>
      </w:r>
      <w:r w:rsidRPr="002C5FBF">
        <w:rPr>
          <w:rFonts w:ascii="Times New Roman" w:cs="Times New Roman"/>
          <w:sz w:val="32"/>
          <w:szCs w:val="32"/>
        </w:rPr>
        <w:t xml:space="preserve"> </w:t>
      </w:r>
      <w:r w:rsidRPr="002C5FBF">
        <w:rPr>
          <w:rFonts w:ascii="Times New Roman" w:cs="Times New Roman"/>
          <w:sz w:val="32"/>
          <w:szCs w:val="32"/>
        </w:rPr>
        <w:t>地</w:t>
      </w:r>
      <w:r w:rsidRPr="002C5FBF">
        <w:rPr>
          <w:rFonts w:ascii="Times New Roman" w:cs="Times New Roman"/>
          <w:sz w:val="32"/>
          <w:szCs w:val="32"/>
        </w:rPr>
        <w:t xml:space="preserve"> </w:t>
      </w:r>
      <w:r w:rsidRPr="002C5FBF">
        <w:rPr>
          <w:rFonts w:ascii="Times New Roman" w:cs="Times New Roman"/>
          <w:sz w:val="32"/>
          <w:szCs w:val="32"/>
        </w:rPr>
        <w:t>方</w:t>
      </w:r>
      <w:r w:rsidRPr="002C5FBF">
        <w:rPr>
          <w:rFonts w:ascii="Times New Roman" w:cs="Times New Roman"/>
          <w:sz w:val="32"/>
          <w:szCs w:val="32"/>
        </w:rPr>
        <w:t xml:space="preserve"> </w:t>
      </w:r>
      <w:r w:rsidRPr="002C5FBF">
        <w:rPr>
          <w:rFonts w:ascii="Times New Roman" w:cs="Times New Roman"/>
          <w:sz w:val="32"/>
          <w:szCs w:val="32"/>
        </w:rPr>
        <w:t>标</w:t>
      </w:r>
      <w:r w:rsidRPr="002C5FBF">
        <w:rPr>
          <w:rFonts w:ascii="Times New Roman" w:cs="Times New Roman"/>
          <w:sz w:val="32"/>
          <w:szCs w:val="32"/>
        </w:rPr>
        <w:t xml:space="preserve"> </w:t>
      </w:r>
      <w:r w:rsidRPr="002C5FBF">
        <w:rPr>
          <w:rFonts w:ascii="Times New Roman" w:cs="Times New Roman"/>
          <w:sz w:val="32"/>
          <w:szCs w:val="32"/>
        </w:rPr>
        <w:t>准</w:t>
      </w:r>
    </w:p>
    <w:p w:rsidR="003628D6" w:rsidRPr="002C5FBF" w:rsidRDefault="00CA5BD2">
      <w:pPr>
        <w:pStyle w:val="a7"/>
        <w:framePr w:w="0" w:hRule="auto" w:wrap="auto" w:hAnchor="text" w:xAlign="left" w:yAlign="inline"/>
        <w:rPr>
          <w:rFonts w:ascii="Times New Roman" w:cs="Times New Roman"/>
          <w:sz w:val="28"/>
          <w:szCs w:val="28"/>
        </w:rPr>
      </w:pPr>
      <w:r w:rsidRPr="002C5FBF">
        <w:rPr>
          <w:rFonts w:ascii="Times New Roman" w:cs="Times New Roman"/>
          <w:sz w:val="28"/>
          <w:szCs w:val="28"/>
        </w:rPr>
        <w:t>《</w:t>
      </w:r>
      <w:r w:rsidR="00527BF8" w:rsidRPr="002C5FBF">
        <w:rPr>
          <w:rFonts w:ascii="Times New Roman" w:cs="Times New Roman"/>
          <w:sz w:val="28"/>
          <w:szCs w:val="28"/>
        </w:rPr>
        <w:t>彩色马蹄莲组培快繁</w:t>
      </w:r>
      <w:r w:rsidRPr="002C5FBF">
        <w:rPr>
          <w:rFonts w:ascii="Times New Roman" w:cs="Times New Roman"/>
          <w:sz w:val="28"/>
          <w:szCs w:val="28"/>
        </w:rPr>
        <w:t>技术规程》</w:t>
      </w:r>
    </w:p>
    <w:p w:rsidR="003628D6" w:rsidRPr="002C5FBF" w:rsidRDefault="003628D6">
      <w:pPr>
        <w:jc w:val="center"/>
        <w:rPr>
          <w:rFonts w:eastAsia="黑体"/>
          <w:kern w:val="0"/>
          <w:sz w:val="28"/>
          <w:szCs w:val="28"/>
        </w:rPr>
      </w:pPr>
      <w:r w:rsidRPr="002C5FBF">
        <w:rPr>
          <w:rFonts w:eastAsia="黑体"/>
          <w:kern w:val="0"/>
          <w:sz w:val="28"/>
          <w:szCs w:val="28"/>
        </w:rPr>
        <w:t>编制说明</w:t>
      </w:r>
    </w:p>
    <w:p w:rsidR="003628D6" w:rsidRPr="002C5FBF" w:rsidRDefault="002B3288" w:rsidP="002B3288">
      <w:pPr>
        <w:spacing w:line="360" w:lineRule="auto"/>
        <w:rPr>
          <w:b/>
          <w:bCs/>
          <w:sz w:val="24"/>
          <w:szCs w:val="24"/>
        </w:rPr>
      </w:pPr>
      <w:r w:rsidRPr="002C5FBF">
        <w:rPr>
          <w:b/>
          <w:bCs/>
          <w:sz w:val="24"/>
          <w:szCs w:val="24"/>
        </w:rPr>
        <w:t>一、</w:t>
      </w:r>
      <w:r w:rsidR="003628D6" w:rsidRPr="002C5FBF">
        <w:rPr>
          <w:b/>
          <w:bCs/>
          <w:sz w:val="24"/>
          <w:szCs w:val="24"/>
        </w:rPr>
        <w:t>目的意义</w:t>
      </w:r>
    </w:p>
    <w:p w:rsidR="00A73EAD" w:rsidRPr="002C5FBF" w:rsidRDefault="00896DD6" w:rsidP="002A46D5">
      <w:pPr>
        <w:pStyle w:val="a8"/>
        <w:spacing w:line="360" w:lineRule="auto"/>
        <w:ind w:firstLineChars="167" w:firstLine="401"/>
        <w:rPr>
          <w:b/>
          <w:bCs/>
          <w:sz w:val="24"/>
          <w:szCs w:val="24"/>
        </w:rPr>
      </w:pPr>
      <w:r w:rsidRPr="002C5FBF">
        <w:rPr>
          <w:kern w:val="0"/>
          <w:sz w:val="24"/>
        </w:rPr>
        <w:t>彩色马蹄莲（</w:t>
      </w:r>
      <w:proofErr w:type="spellStart"/>
      <w:r w:rsidRPr="002C5FBF">
        <w:rPr>
          <w:i/>
          <w:iCs/>
          <w:kern w:val="0"/>
          <w:sz w:val="24"/>
        </w:rPr>
        <w:t>Zantedeschia</w:t>
      </w:r>
      <w:proofErr w:type="spellEnd"/>
      <w:r w:rsidRPr="002C5FBF">
        <w:rPr>
          <w:i/>
          <w:iCs/>
          <w:kern w:val="0"/>
          <w:sz w:val="24"/>
        </w:rPr>
        <w:t xml:space="preserve"> </w:t>
      </w:r>
      <w:proofErr w:type="spellStart"/>
      <w:r w:rsidRPr="002C5FBF">
        <w:rPr>
          <w:i/>
          <w:iCs/>
          <w:kern w:val="0"/>
          <w:sz w:val="24"/>
        </w:rPr>
        <w:t>hybrida</w:t>
      </w:r>
      <w:proofErr w:type="spellEnd"/>
      <w:r w:rsidRPr="002C5FBF">
        <w:rPr>
          <w:kern w:val="0"/>
          <w:sz w:val="24"/>
        </w:rPr>
        <w:t>)</w:t>
      </w:r>
      <w:r w:rsidRPr="002C5FBF">
        <w:rPr>
          <w:kern w:val="0"/>
          <w:sz w:val="24"/>
        </w:rPr>
        <w:t>又名慈菇花、水芋、观音莲等，为天南星科</w:t>
      </w:r>
      <w:r w:rsidRPr="002C5FBF">
        <w:rPr>
          <w:kern w:val="0"/>
          <w:sz w:val="24"/>
        </w:rPr>
        <w:t>(</w:t>
      </w:r>
      <w:proofErr w:type="spellStart"/>
      <w:r w:rsidRPr="002C5FBF">
        <w:rPr>
          <w:kern w:val="0"/>
          <w:sz w:val="24"/>
        </w:rPr>
        <w:t>Araceae</w:t>
      </w:r>
      <w:proofErr w:type="spellEnd"/>
      <w:r w:rsidRPr="002C5FBF">
        <w:rPr>
          <w:kern w:val="0"/>
          <w:sz w:val="24"/>
        </w:rPr>
        <w:t xml:space="preserve"> )</w:t>
      </w:r>
      <w:r w:rsidRPr="002C5FBF">
        <w:rPr>
          <w:kern w:val="0"/>
          <w:sz w:val="24"/>
        </w:rPr>
        <w:t>马蹄莲属</w:t>
      </w:r>
      <w:r w:rsidRPr="002C5FBF">
        <w:rPr>
          <w:kern w:val="0"/>
          <w:sz w:val="24"/>
        </w:rPr>
        <w:t>(</w:t>
      </w:r>
      <w:proofErr w:type="spellStart"/>
      <w:r w:rsidRPr="002C5FBF">
        <w:rPr>
          <w:i/>
          <w:iCs/>
          <w:kern w:val="0"/>
          <w:sz w:val="24"/>
        </w:rPr>
        <w:t>Zantedeschia</w:t>
      </w:r>
      <w:proofErr w:type="spellEnd"/>
      <w:r w:rsidRPr="002C5FBF">
        <w:rPr>
          <w:i/>
          <w:iCs/>
          <w:kern w:val="0"/>
          <w:sz w:val="24"/>
        </w:rPr>
        <w:t xml:space="preserve"> </w:t>
      </w:r>
      <w:proofErr w:type="spellStart"/>
      <w:r w:rsidRPr="002C5FBF">
        <w:rPr>
          <w:kern w:val="0"/>
          <w:sz w:val="24"/>
        </w:rPr>
        <w:t>Spreng</w:t>
      </w:r>
      <w:proofErr w:type="spellEnd"/>
      <w:r w:rsidRPr="002C5FBF">
        <w:rPr>
          <w:kern w:val="0"/>
          <w:sz w:val="24"/>
        </w:rPr>
        <w:t>)</w:t>
      </w:r>
      <w:r w:rsidRPr="002C5FBF">
        <w:rPr>
          <w:kern w:val="0"/>
          <w:sz w:val="24"/>
        </w:rPr>
        <w:t>多年生草本球根花卉。</w:t>
      </w:r>
      <w:r w:rsidR="00615A8B" w:rsidRPr="002C5FBF">
        <w:rPr>
          <w:kern w:val="0"/>
          <w:sz w:val="24"/>
        </w:rPr>
        <w:t>目前</w:t>
      </w:r>
      <w:r w:rsidRPr="002C5FBF">
        <w:rPr>
          <w:kern w:val="0"/>
          <w:sz w:val="24"/>
        </w:rPr>
        <w:t>栽培的彩色马蹄莲</w:t>
      </w:r>
      <w:r w:rsidR="00615A8B" w:rsidRPr="002C5FBF">
        <w:rPr>
          <w:kern w:val="0"/>
          <w:sz w:val="24"/>
        </w:rPr>
        <w:t>品种</w:t>
      </w:r>
      <w:r w:rsidRPr="002C5FBF">
        <w:rPr>
          <w:kern w:val="0"/>
          <w:sz w:val="24"/>
        </w:rPr>
        <w:t>大都由马蹄莲</w:t>
      </w:r>
      <w:r w:rsidR="00615A8B" w:rsidRPr="002C5FBF">
        <w:rPr>
          <w:kern w:val="0"/>
          <w:sz w:val="24"/>
        </w:rPr>
        <w:t>属彩色马蹄莲组</w:t>
      </w:r>
      <w:r w:rsidRPr="002C5FBF">
        <w:rPr>
          <w:kern w:val="0"/>
          <w:sz w:val="24"/>
        </w:rPr>
        <w:t>6</w:t>
      </w:r>
      <w:r w:rsidRPr="002C5FBF">
        <w:rPr>
          <w:kern w:val="0"/>
          <w:sz w:val="24"/>
        </w:rPr>
        <w:t>个原种</w:t>
      </w:r>
      <w:r w:rsidR="0024608F" w:rsidRPr="002C5FBF">
        <w:rPr>
          <w:kern w:val="0"/>
          <w:sz w:val="24"/>
        </w:rPr>
        <w:t>经过</w:t>
      </w:r>
      <w:r w:rsidRPr="002C5FBF">
        <w:rPr>
          <w:kern w:val="0"/>
          <w:sz w:val="24"/>
        </w:rPr>
        <w:t>杂交</w:t>
      </w:r>
      <w:r w:rsidR="0024608F" w:rsidRPr="002C5FBF">
        <w:rPr>
          <w:kern w:val="0"/>
          <w:sz w:val="24"/>
        </w:rPr>
        <w:t>、回交等方法培育</w:t>
      </w:r>
      <w:proofErr w:type="gramStart"/>
      <w:r w:rsidRPr="002C5FBF">
        <w:rPr>
          <w:kern w:val="0"/>
          <w:sz w:val="24"/>
        </w:rPr>
        <w:t>育</w:t>
      </w:r>
      <w:proofErr w:type="gramEnd"/>
      <w:r w:rsidRPr="002C5FBF">
        <w:rPr>
          <w:kern w:val="0"/>
          <w:sz w:val="24"/>
        </w:rPr>
        <w:t>而成。彩色马蹄莲</w:t>
      </w:r>
      <w:proofErr w:type="gramStart"/>
      <w:r w:rsidR="0024608F" w:rsidRPr="002C5FBF">
        <w:rPr>
          <w:kern w:val="0"/>
          <w:sz w:val="24"/>
        </w:rPr>
        <w:t>地下</w:t>
      </w:r>
      <w:r w:rsidRPr="002C5FBF">
        <w:rPr>
          <w:kern w:val="0"/>
          <w:sz w:val="24"/>
        </w:rPr>
        <w:t>具</w:t>
      </w:r>
      <w:proofErr w:type="gramEnd"/>
      <w:r w:rsidR="0024608F" w:rsidRPr="002C5FBF">
        <w:rPr>
          <w:kern w:val="0"/>
          <w:sz w:val="24"/>
        </w:rPr>
        <w:t>块茎</w:t>
      </w:r>
      <w:r w:rsidRPr="002C5FBF">
        <w:rPr>
          <w:kern w:val="0"/>
          <w:sz w:val="24"/>
        </w:rPr>
        <w:t>，花序</w:t>
      </w:r>
      <w:proofErr w:type="gramStart"/>
      <w:r w:rsidRPr="002C5FBF">
        <w:rPr>
          <w:kern w:val="0"/>
          <w:sz w:val="24"/>
        </w:rPr>
        <w:t>具大型</w:t>
      </w:r>
      <w:proofErr w:type="gramEnd"/>
      <w:r w:rsidRPr="002C5FBF">
        <w:rPr>
          <w:kern w:val="0"/>
          <w:sz w:val="24"/>
        </w:rPr>
        <w:t>的佛焰苞，状如马蹄</w:t>
      </w:r>
      <w:r w:rsidR="0024608F" w:rsidRPr="002C5FBF">
        <w:rPr>
          <w:kern w:val="0"/>
          <w:sz w:val="24"/>
        </w:rPr>
        <w:t>，色彩极其丰富，有</w:t>
      </w:r>
      <w:r w:rsidRPr="002C5FBF">
        <w:rPr>
          <w:kern w:val="0"/>
          <w:sz w:val="24"/>
        </w:rPr>
        <w:t>金黄、浅黄、粉红、紫红</w:t>
      </w:r>
      <w:r w:rsidR="0024608F" w:rsidRPr="002C5FBF">
        <w:rPr>
          <w:kern w:val="0"/>
          <w:sz w:val="24"/>
        </w:rPr>
        <w:t>、深紫</w:t>
      </w:r>
      <w:r w:rsidRPr="002C5FBF">
        <w:rPr>
          <w:kern w:val="0"/>
          <w:sz w:val="24"/>
        </w:rPr>
        <w:t>、橙红、绿</w:t>
      </w:r>
      <w:r w:rsidR="0024608F" w:rsidRPr="002C5FBF">
        <w:rPr>
          <w:kern w:val="0"/>
          <w:sz w:val="24"/>
        </w:rPr>
        <w:t>色</w:t>
      </w:r>
      <w:r w:rsidRPr="002C5FBF">
        <w:rPr>
          <w:kern w:val="0"/>
          <w:sz w:val="24"/>
        </w:rPr>
        <w:t>等。彩色马蹄莲</w:t>
      </w:r>
      <w:r w:rsidR="0024608F" w:rsidRPr="002C5FBF">
        <w:rPr>
          <w:kern w:val="0"/>
          <w:sz w:val="24"/>
        </w:rPr>
        <w:t>叶型有箭型、披针形、戟型等，有的品种还有斑点。从株型上分，</w:t>
      </w:r>
      <w:r w:rsidRPr="002C5FBF">
        <w:rPr>
          <w:kern w:val="0"/>
          <w:sz w:val="24"/>
        </w:rPr>
        <w:t>有切花品种与盆栽品种等不同类型</w:t>
      </w:r>
      <w:r w:rsidR="0024608F" w:rsidRPr="002C5FBF">
        <w:rPr>
          <w:kern w:val="0"/>
          <w:sz w:val="24"/>
        </w:rPr>
        <w:t>。总体来说，彩色马蹄莲花、叶雅致大方，色彩丰富，</w:t>
      </w:r>
      <w:r w:rsidRPr="002C5FBF">
        <w:rPr>
          <w:kern w:val="0"/>
          <w:sz w:val="24"/>
        </w:rPr>
        <w:t>被喻为</w:t>
      </w:r>
      <w:r w:rsidR="003E1835" w:rsidRPr="002C5FBF">
        <w:rPr>
          <w:kern w:val="0"/>
          <w:sz w:val="24"/>
        </w:rPr>
        <w:t>二十一</w:t>
      </w:r>
      <w:r w:rsidRPr="002C5FBF">
        <w:rPr>
          <w:kern w:val="0"/>
          <w:sz w:val="24"/>
        </w:rPr>
        <w:t>世纪的</w:t>
      </w:r>
      <w:r w:rsidRPr="002C5FBF">
        <w:rPr>
          <w:kern w:val="0"/>
          <w:sz w:val="24"/>
        </w:rPr>
        <w:t>“</w:t>
      </w:r>
      <w:r w:rsidRPr="002C5FBF">
        <w:rPr>
          <w:kern w:val="0"/>
          <w:sz w:val="24"/>
        </w:rPr>
        <w:t>彩色百合</w:t>
      </w:r>
      <w:r w:rsidRPr="002C5FBF">
        <w:rPr>
          <w:kern w:val="0"/>
          <w:sz w:val="24"/>
        </w:rPr>
        <w:t>”</w:t>
      </w:r>
      <w:r w:rsidR="003E1835" w:rsidRPr="002C5FBF">
        <w:rPr>
          <w:kern w:val="0"/>
          <w:sz w:val="24"/>
        </w:rPr>
        <w:t>、</w:t>
      </w:r>
      <w:r w:rsidR="003E1835" w:rsidRPr="002C5FBF">
        <w:rPr>
          <w:kern w:val="0"/>
          <w:sz w:val="24"/>
        </w:rPr>
        <w:t>“</w:t>
      </w:r>
      <w:r w:rsidR="003E1835" w:rsidRPr="002C5FBF">
        <w:rPr>
          <w:kern w:val="0"/>
          <w:sz w:val="24"/>
        </w:rPr>
        <w:t>二十一世纪的花卉之星</w:t>
      </w:r>
      <w:r w:rsidR="003E1835" w:rsidRPr="002C5FBF">
        <w:rPr>
          <w:kern w:val="0"/>
          <w:sz w:val="24"/>
        </w:rPr>
        <w:t>”</w:t>
      </w:r>
      <w:r w:rsidRPr="002C5FBF">
        <w:rPr>
          <w:kern w:val="0"/>
          <w:sz w:val="24"/>
        </w:rPr>
        <w:t>。近年来，作为一种新兴的花卉，已在世界范围内迅速发展起来。</w:t>
      </w:r>
      <w:r w:rsidR="00273C1F" w:rsidRPr="00A44C7C">
        <w:rPr>
          <w:rFonts w:hAnsi="宋体"/>
          <w:kern w:val="0"/>
          <w:sz w:val="24"/>
        </w:rPr>
        <w:t>在我</w:t>
      </w:r>
      <w:r w:rsidR="00273C1F">
        <w:rPr>
          <w:rFonts w:hAnsi="宋体" w:hint="eastAsia"/>
          <w:kern w:val="0"/>
          <w:sz w:val="24"/>
        </w:rPr>
        <w:t>国，彩色马蹄莲的引种栽培开始于上世纪九十年代，随着研究的深入和</w:t>
      </w:r>
      <w:r w:rsidR="00273C1F" w:rsidRPr="00A44C7C">
        <w:rPr>
          <w:rFonts w:hAnsi="宋体"/>
          <w:kern w:val="0"/>
          <w:sz w:val="24"/>
        </w:rPr>
        <w:t>引种</w:t>
      </w:r>
      <w:r w:rsidR="00273C1F">
        <w:rPr>
          <w:rFonts w:hAnsi="宋体" w:hint="eastAsia"/>
          <w:kern w:val="0"/>
          <w:sz w:val="24"/>
        </w:rPr>
        <w:t>、</w:t>
      </w:r>
      <w:r w:rsidR="00273C1F" w:rsidRPr="00A44C7C">
        <w:rPr>
          <w:rFonts w:hAnsi="宋体"/>
          <w:kern w:val="0"/>
          <w:sz w:val="24"/>
        </w:rPr>
        <w:t>栽培</w:t>
      </w:r>
      <w:r w:rsidR="00273C1F">
        <w:rPr>
          <w:rFonts w:hAnsi="宋体" w:hint="eastAsia"/>
          <w:kern w:val="0"/>
          <w:sz w:val="24"/>
        </w:rPr>
        <w:t>工作的开展，新品种培育和产业化应用</w:t>
      </w:r>
      <w:r w:rsidR="00273C1F" w:rsidRPr="00A44C7C">
        <w:rPr>
          <w:rFonts w:hAnsi="宋体"/>
          <w:kern w:val="0"/>
          <w:sz w:val="24"/>
        </w:rPr>
        <w:t>也</w:t>
      </w:r>
      <w:r w:rsidR="00273C1F">
        <w:rPr>
          <w:rFonts w:hAnsi="宋体" w:hint="eastAsia"/>
          <w:kern w:val="0"/>
          <w:sz w:val="24"/>
        </w:rPr>
        <w:t>已全面展开，并显示出</w:t>
      </w:r>
      <w:r w:rsidR="00273C1F" w:rsidRPr="00A44C7C">
        <w:rPr>
          <w:rFonts w:hAnsi="宋体"/>
          <w:kern w:val="0"/>
          <w:sz w:val="24"/>
        </w:rPr>
        <w:t>巨大的发展潜力和喜人的发展前景。</w:t>
      </w:r>
    </w:p>
    <w:p w:rsidR="00524AB5" w:rsidRPr="002C5FBF" w:rsidRDefault="00113E2B" w:rsidP="00981A7F">
      <w:pPr>
        <w:spacing w:line="360" w:lineRule="auto"/>
        <w:ind w:firstLineChars="200" w:firstLine="480"/>
        <w:jc w:val="left"/>
        <w:rPr>
          <w:sz w:val="24"/>
          <w:szCs w:val="24"/>
        </w:rPr>
      </w:pPr>
      <w:r w:rsidRPr="002C5FBF">
        <w:rPr>
          <w:sz w:val="24"/>
          <w:szCs w:val="24"/>
        </w:rPr>
        <w:t>彩色马蹄莲商品种球的繁殖</w:t>
      </w:r>
      <w:r w:rsidR="00527BF8" w:rsidRPr="002C5FBF">
        <w:rPr>
          <w:sz w:val="24"/>
          <w:szCs w:val="24"/>
        </w:rPr>
        <w:t>基本上都采用组培快繁的方式，相关的</w:t>
      </w:r>
      <w:r w:rsidR="002B3288" w:rsidRPr="002C5FBF">
        <w:rPr>
          <w:sz w:val="24"/>
          <w:szCs w:val="24"/>
        </w:rPr>
        <w:t>文献报道也较多，</w:t>
      </w:r>
      <w:r w:rsidR="00CA5BD2" w:rsidRPr="002C5FBF">
        <w:rPr>
          <w:sz w:val="24"/>
          <w:szCs w:val="24"/>
        </w:rPr>
        <w:t>但在实际应用中，</w:t>
      </w:r>
      <w:r w:rsidR="00831110" w:rsidRPr="002C5FBF">
        <w:rPr>
          <w:sz w:val="24"/>
          <w:szCs w:val="24"/>
        </w:rPr>
        <w:t>缺乏相关技术规程来规范</w:t>
      </w:r>
      <w:r w:rsidR="00CA5BD2" w:rsidRPr="002C5FBF">
        <w:rPr>
          <w:sz w:val="24"/>
          <w:szCs w:val="24"/>
        </w:rPr>
        <w:t>规模化生产</w:t>
      </w:r>
      <w:r w:rsidR="00C54EEB" w:rsidRPr="002C5FBF">
        <w:rPr>
          <w:sz w:val="24"/>
          <w:szCs w:val="24"/>
        </w:rPr>
        <w:t>，一方面</w:t>
      </w:r>
      <w:proofErr w:type="gramStart"/>
      <w:r w:rsidR="00C54EEB" w:rsidRPr="002C5FBF">
        <w:rPr>
          <w:sz w:val="24"/>
          <w:szCs w:val="24"/>
        </w:rPr>
        <w:t>导致组</w:t>
      </w:r>
      <w:proofErr w:type="gramEnd"/>
      <w:r w:rsidR="00C54EEB" w:rsidRPr="002C5FBF">
        <w:rPr>
          <w:sz w:val="24"/>
          <w:szCs w:val="24"/>
        </w:rPr>
        <w:t>培苗一致性</w:t>
      </w:r>
      <w:r w:rsidR="00296B42" w:rsidRPr="002C5FBF">
        <w:rPr>
          <w:sz w:val="24"/>
          <w:szCs w:val="24"/>
        </w:rPr>
        <w:t>不好，导致移栽成活率不够高；另一方面就是组培苗健壮程度不够，导致</w:t>
      </w:r>
      <w:r w:rsidR="00C54EEB" w:rsidRPr="002C5FBF">
        <w:rPr>
          <w:sz w:val="24"/>
          <w:szCs w:val="24"/>
        </w:rPr>
        <w:t>栽培</w:t>
      </w:r>
      <w:r w:rsidR="00296B42" w:rsidRPr="002C5FBF">
        <w:rPr>
          <w:sz w:val="24"/>
          <w:szCs w:val="24"/>
        </w:rPr>
        <w:t>过程中的损耗较大，提高了栽培成本</w:t>
      </w:r>
      <w:r w:rsidR="00527BF8" w:rsidRPr="002C5FBF">
        <w:rPr>
          <w:sz w:val="24"/>
          <w:szCs w:val="24"/>
        </w:rPr>
        <w:t>。</w:t>
      </w:r>
      <w:r w:rsidR="00763C3D" w:rsidRPr="002C5FBF">
        <w:rPr>
          <w:sz w:val="24"/>
          <w:szCs w:val="24"/>
        </w:rPr>
        <w:t>《</w:t>
      </w:r>
      <w:r w:rsidR="00527BF8" w:rsidRPr="002C5FBF">
        <w:rPr>
          <w:sz w:val="24"/>
          <w:szCs w:val="24"/>
        </w:rPr>
        <w:t>彩色马蹄莲组培快繁</w:t>
      </w:r>
      <w:r w:rsidR="00763C3D" w:rsidRPr="002C5FBF">
        <w:rPr>
          <w:sz w:val="24"/>
          <w:szCs w:val="24"/>
        </w:rPr>
        <w:t>技术规程》</w:t>
      </w:r>
      <w:r w:rsidR="00CA5BD2" w:rsidRPr="002C5FBF">
        <w:rPr>
          <w:sz w:val="24"/>
          <w:szCs w:val="24"/>
        </w:rPr>
        <w:t>的制定对于</w:t>
      </w:r>
      <w:r w:rsidR="00527BF8" w:rsidRPr="002C5FBF">
        <w:rPr>
          <w:sz w:val="24"/>
          <w:szCs w:val="24"/>
        </w:rPr>
        <w:t>彩色马蹄莲</w:t>
      </w:r>
      <w:r w:rsidR="00CA5BD2" w:rsidRPr="002C5FBF">
        <w:rPr>
          <w:sz w:val="24"/>
          <w:szCs w:val="24"/>
        </w:rPr>
        <w:t>的</w:t>
      </w:r>
      <w:r w:rsidR="00763C3D" w:rsidRPr="002C5FBF">
        <w:rPr>
          <w:sz w:val="24"/>
          <w:szCs w:val="24"/>
        </w:rPr>
        <w:t>快速繁殖</w:t>
      </w:r>
      <w:r w:rsidR="00527BF8" w:rsidRPr="002C5FBF">
        <w:rPr>
          <w:sz w:val="24"/>
          <w:szCs w:val="24"/>
        </w:rPr>
        <w:t>及后期的</w:t>
      </w:r>
      <w:r w:rsidR="00CA5BD2" w:rsidRPr="002C5FBF">
        <w:rPr>
          <w:sz w:val="24"/>
          <w:szCs w:val="24"/>
        </w:rPr>
        <w:t>高效</w:t>
      </w:r>
      <w:r w:rsidR="00763C3D" w:rsidRPr="002C5FBF">
        <w:rPr>
          <w:sz w:val="24"/>
          <w:szCs w:val="24"/>
        </w:rPr>
        <w:t>栽培</w:t>
      </w:r>
      <w:r w:rsidR="00CA5BD2" w:rsidRPr="002C5FBF">
        <w:rPr>
          <w:sz w:val="24"/>
          <w:szCs w:val="24"/>
        </w:rPr>
        <w:t>及推广</w:t>
      </w:r>
      <w:r w:rsidR="00763C3D" w:rsidRPr="002C5FBF">
        <w:rPr>
          <w:sz w:val="24"/>
          <w:szCs w:val="24"/>
        </w:rPr>
        <w:t>应用</w:t>
      </w:r>
      <w:r w:rsidR="00CA5BD2" w:rsidRPr="002C5FBF">
        <w:rPr>
          <w:sz w:val="24"/>
          <w:szCs w:val="24"/>
        </w:rPr>
        <w:t>具有重要的意义。</w:t>
      </w:r>
      <w:r w:rsidR="00524AB5" w:rsidRPr="002C5FBF">
        <w:rPr>
          <w:sz w:val="24"/>
          <w:szCs w:val="24"/>
        </w:rPr>
        <w:t>主要体现在以下几个方面：</w:t>
      </w:r>
    </w:p>
    <w:p w:rsidR="00524AB5" w:rsidRPr="002C5FBF" w:rsidRDefault="00524AB5" w:rsidP="00524AB5">
      <w:pPr>
        <w:spacing w:line="360" w:lineRule="auto"/>
        <w:ind w:leftChars="67" w:left="141" w:firstLineChars="100" w:firstLine="240"/>
        <w:jc w:val="left"/>
        <w:rPr>
          <w:sz w:val="24"/>
          <w:szCs w:val="24"/>
        </w:rPr>
      </w:pPr>
      <w:r w:rsidRPr="002C5FBF">
        <w:rPr>
          <w:sz w:val="24"/>
          <w:szCs w:val="24"/>
        </w:rPr>
        <w:t>（</w:t>
      </w:r>
      <w:r w:rsidRPr="002C5FBF">
        <w:rPr>
          <w:sz w:val="24"/>
          <w:szCs w:val="24"/>
        </w:rPr>
        <w:t>1</w:t>
      </w:r>
      <w:r w:rsidRPr="002C5FBF">
        <w:rPr>
          <w:sz w:val="24"/>
          <w:szCs w:val="24"/>
        </w:rPr>
        <w:t>）、</w:t>
      </w:r>
      <w:r w:rsidR="002B3288" w:rsidRPr="002C5FBF">
        <w:rPr>
          <w:sz w:val="24"/>
          <w:szCs w:val="24"/>
        </w:rPr>
        <w:t>经济效益：提高</w:t>
      </w:r>
      <w:r w:rsidR="00527BF8" w:rsidRPr="002C5FBF">
        <w:rPr>
          <w:sz w:val="24"/>
          <w:szCs w:val="24"/>
        </w:rPr>
        <w:t>彩色马蹄莲的</w:t>
      </w:r>
      <w:r w:rsidR="002B3288" w:rsidRPr="002C5FBF">
        <w:rPr>
          <w:sz w:val="24"/>
          <w:szCs w:val="24"/>
        </w:rPr>
        <w:t>繁殖</w:t>
      </w:r>
      <w:r w:rsidR="00527BF8" w:rsidRPr="002C5FBF">
        <w:rPr>
          <w:sz w:val="24"/>
          <w:szCs w:val="24"/>
        </w:rPr>
        <w:t>系数和繁殖效率</w:t>
      </w:r>
      <w:r w:rsidR="00296B42" w:rsidRPr="002C5FBF">
        <w:rPr>
          <w:sz w:val="24"/>
          <w:szCs w:val="24"/>
        </w:rPr>
        <w:t>及组培苗的一致性和健壮程度，加快</w:t>
      </w:r>
      <w:proofErr w:type="gramStart"/>
      <w:r w:rsidR="00296B42" w:rsidRPr="002C5FBF">
        <w:rPr>
          <w:sz w:val="24"/>
          <w:szCs w:val="24"/>
        </w:rPr>
        <w:t>种球扩繁</w:t>
      </w:r>
      <w:proofErr w:type="gramEnd"/>
      <w:r w:rsidR="00296B42" w:rsidRPr="002C5FBF">
        <w:rPr>
          <w:sz w:val="24"/>
          <w:szCs w:val="24"/>
        </w:rPr>
        <w:t>和生产速度，提高组培苗的</w:t>
      </w:r>
      <w:r w:rsidR="002B3288" w:rsidRPr="002C5FBF">
        <w:rPr>
          <w:sz w:val="24"/>
          <w:szCs w:val="24"/>
        </w:rPr>
        <w:t>质量和产量，</w:t>
      </w:r>
      <w:r w:rsidR="00527BF8" w:rsidRPr="002C5FBF">
        <w:rPr>
          <w:sz w:val="24"/>
          <w:szCs w:val="24"/>
        </w:rPr>
        <w:t>缩短种球的生产周期，</w:t>
      </w:r>
      <w:r w:rsidR="002B3288" w:rsidRPr="002C5FBF">
        <w:rPr>
          <w:sz w:val="24"/>
          <w:szCs w:val="24"/>
        </w:rPr>
        <w:t>提高</w:t>
      </w:r>
      <w:r w:rsidR="00527BF8" w:rsidRPr="002C5FBF">
        <w:rPr>
          <w:sz w:val="24"/>
          <w:szCs w:val="24"/>
        </w:rPr>
        <w:t>彩色马蹄莲</w:t>
      </w:r>
      <w:r w:rsidR="002B3288" w:rsidRPr="002C5FBF">
        <w:rPr>
          <w:sz w:val="24"/>
          <w:szCs w:val="24"/>
        </w:rPr>
        <w:t>种植的经济效益；</w:t>
      </w:r>
      <w:r w:rsidR="002B3288" w:rsidRPr="002C5FBF">
        <w:rPr>
          <w:sz w:val="24"/>
          <w:szCs w:val="24"/>
        </w:rPr>
        <w:t xml:space="preserve"> </w:t>
      </w:r>
    </w:p>
    <w:p w:rsidR="007D7323" w:rsidRPr="002C5FBF" w:rsidRDefault="00524AB5" w:rsidP="00B329EF">
      <w:pPr>
        <w:spacing w:line="360" w:lineRule="auto"/>
        <w:ind w:leftChars="67" w:left="141" w:firstLineChars="100" w:firstLine="240"/>
        <w:jc w:val="left"/>
        <w:rPr>
          <w:sz w:val="24"/>
          <w:szCs w:val="24"/>
        </w:rPr>
      </w:pPr>
      <w:r w:rsidRPr="002C5FBF">
        <w:rPr>
          <w:sz w:val="24"/>
          <w:szCs w:val="24"/>
        </w:rPr>
        <w:t>（</w:t>
      </w:r>
      <w:r w:rsidRPr="002C5FBF">
        <w:rPr>
          <w:sz w:val="24"/>
          <w:szCs w:val="24"/>
        </w:rPr>
        <w:t>2</w:t>
      </w:r>
      <w:r w:rsidRPr="002C5FBF">
        <w:rPr>
          <w:sz w:val="24"/>
          <w:szCs w:val="24"/>
        </w:rPr>
        <w:t>）、</w:t>
      </w:r>
      <w:r w:rsidR="002B3288" w:rsidRPr="002C5FBF">
        <w:rPr>
          <w:sz w:val="24"/>
          <w:szCs w:val="24"/>
        </w:rPr>
        <w:t>生态</w:t>
      </w:r>
      <w:r w:rsidR="00B329EF" w:rsidRPr="002C5FBF">
        <w:rPr>
          <w:sz w:val="24"/>
          <w:szCs w:val="24"/>
        </w:rPr>
        <w:t>和社会</w:t>
      </w:r>
      <w:r w:rsidR="002B3288" w:rsidRPr="002C5FBF">
        <w:rPr>
          <w:sz w:val="24"/>
          <w:szCs w:val="24"/>
        </w:rPr>
        <w:t>效益：</w:t>
      </w:r>
      <w:r w:rsidR="003C421B" w:rsidRPr="002C5FBF">
        <w:rPr>
          <w:sz w:val="24"/>
          <w:szCs w:val="24"/>
        </w:rPr>
        <w:t>目前，在长三角地区，彩色马蹄莲仅作为高档年宵花种植、销售，价格高，市场占有率低</w:t>
      </w:r>
      <w:r w:rsidR="00B329EF" w:rsidRPr="002C5FBF">
        <w:rPr>
          <w:sz w:val="24"/>
          <w:szCs w:val="24"/>
        </w:rPr>
        <w:t>。</w:t>
      </w:r>
      <w:r w:rsidR="00896B73" w:rsidRPr="002C5FBF">
        <w:rPr>
          <w:sz w:val="24"/>
          <w:szCs w:val="24"/>
        </w:rPr>
        <w:t>提高繁殖系数和繁殖效率，降低栽培成本，</w:t>
      </w:r>
      <w:r w:rsidR="00296B42" w:rsidRPr="002C5FBF">
        <w:rPr>
          <w:sz w:val="24"/>
          <w:szCs w:val="24"/>
        </w:rPr>
        <w:t>使</w:t>
      </w:r>
      <w:r w:rsidR="00896B73" w:rsidRPr="002C5FBF">
        <w:rPr>
          <w:sz w:val="24"/>
          <w:szCs w:val="24"/>
        </w:rPr>
        <w:t>这一高档花卉进入寻常百姓家，</w:t>
      </w:r>
      <w:r w:rsidR="0095261E" w:rsidRPr="002C5FBF">
        <w:rPr>
          <w:sz w:val="24"/>
          <w:szCs w:val="24"/>
        </w:rPr>
        <w:t>服务</w:t>
      </w:r>
      <w:r w:rsidR="0095261E" w:rsidRPr="002C5FBF">
        <w:rPr>
          <w:sz w:val="24"/>
          <w:szCs w:val="24"/>
        </w:rPr>
        <w:t>“</w:t>
      </w:r>
      <w:r w:rsidR="0095261E" w:rsidRPr="002C5FBF">
        <w:rPr>
          <w:sz w:val="24"/>
          <w:szCs w:val="24"/>
        </w:rPr>
        <w:t>绿色江苏</w:t>
      </w:r>
      <w:r w:rsidR="0095261E" w:rsidRPr="002C5FBF">
        <w:rPr>
          <w:sz w:val="24"/>
          <w:szCs w:val="24"/>
        </w:rPr>
        <w:t>”</w:t>
      </w:r>
      <w:r w:rsidR="0095261E" w:rsidRPr="002C5FBF">
        <w:rPr>
          <w:sz w:val="24"/>
          <w:szCs w:val="24"/>
        </w:rPr>
        <w:t>、</w:t>
      </w:r>
      <w:r w:rsidR="0095261E" w:rsidRPr="002C5FBF">
        <w:rPr>
          <w:sz w:val="24"/>
          <w:szCs w:val="24"/>
        </w:rPr>
        <w:t>“</w:t>
      </w:r>
      <w:r w:rsidR="0095261E" w:rsidRPr="002C5FBF">
        <w:rPr>
          <w:sz w:val="24"/>
          <w:szCs w:val="24"/>
        </w:rPr>
        <w:t>美丽江苏</w:t>
      </w:r>
      <w:r w:rsidR="0095261E" w:rsidRPr="002C5FBF">
        <w:rPr>
          <w:sz w:val="24"/>
          <w:szCs w:val="24"/>
        </w:rPr>
        <w:t>”</w:t>
      </w:r>
      <w:r w:rsidR="00896B73" w:rsidRPr="002C5FBF">
        <w:rPr>
          <w:sz w:val="24"/>
          <w:szCs w:val="24"/>
        </w:rPr>
        <w:t>、</w:t>
      </w:r>
      <w:r w:rsidR="00896B73" w:rsidRPr="002C5FBF">
        <w:rPr>
          <w:sz w:val="24"/>
          <w:szCs w:val="24"/>
        </w:rPr>
        <w:t>“</w:t>
      </w:r>
      <w:r w:rsidR="00896B73" w:rsidRPr="002C5FBF">
        <w:rPr>
          <w:sz w:val="24"/>
          <w:szCs w:val="24"/>
        </w:rPr>
        <w:t>强富美高新江苏</w:t>
      </w:r>
      <w:r w:rsidR="00896B73" w:rsidRPr="002C5FBF">
        <w:rPr>
          <w:sz w:val="24"/>
          <w:szCs w:val="24"/>
        </w:rPr>
        <w:t>”</w:t>
      </w:r>
      <w:r w:rsidR="0095261E" w:rsidRPr="002C5FBF">
        <w:rPr>
          <w:sz w:val="24"/>
          <w:szCs w:val="24"/>
        </w:rPr>
        <w:t>建设</w:t>
      </w:r>
      <w:r w:rsidR="002B3288" w:rsidRPr="002C5FBF">
        <w:rPr>
          <w:sz w:val="24"/>
          <w:szCs w:val="24"/>
        </w:rPr>
        <w:t>；</w:t>
      </w:r>
      <w:r w:rsidR="00296B42" w:rsidRPr="002C5FBF">
        <w:rPr>
          <w:sz w:val="24"/>
          <w:szCs w:val="24"/>
        </w:rPr>
        <w:t>也</w:t>
      </w:r>
      <w:r w:rsidRPr="002C5FBF">
        <w:rPr>
          <w:sz w:val="24"/>
          <w:szCs w:val="24"/>
        </w:rPr>
        <w:t>为</w:t>
      </w:r>
      <w:r w:rsidR="00A370B3" w:rsidRPr="002C5FBF">
        <w:rPr>
          <w:sz w:val="24"/>
          <w:szCs w:val="24"/>
        </w:rPr>
        <w:t>彩色马蹄莲在我省乃至长三角地区</w:t>
      </w:r>
      <w:r w:rsidR="00981A7F" w:rsidRPr="002C5FBF">
        <w:rPr>
          <w:sz w:val="24"/>
          <w:szCs w:val="24"/>
        </w:rPr>
        <w:t>的标准化、规模化</w:t>
      </w:r>
      <w:r w:rsidR="00CA5BD2" w:rsidRPr="002C5FBF">
        <w:rPr>
          <w:sz w:val="24"/>
          <w:szCs w:val="24"/>
        </w:rPr>
        <w:t>生</w:t>
      </w:r>
      <w:r w:rsidR="00CA5BD2" w:rsidRPr="002C5FBF">
        <w:rPr>
          <w:sz w:val="24"/>
          <w:szCs w:val="24"/>
        </w:rPr>
        <w:lastRenderedPageBreak/>
        <w:t>产奠定基础；</w:t>
      </w:r>
      <w:r w:rsidR="00296B42" w:rsidRPr="002C5FBF">
        <w:rPr>
          <w:sz w:val="24"/>
          <w:szCs w:val="24"/>
        </w:rPr>
        <w:t>同时，</w:t>
      </w:r>
      <w:r w:rsidR="002B3288" w:rsidRPr="002C5FBF">
        <w:rPr>
          <w:sz w:val="24"/>
          <w:szCs w:val="24"/>
        </w:rPr>
        <w:t>提升</w:t>
      </w:r>
      <w:r w:rsidR="00A370B3" w:rsidRPr="002C5FBF">
        <w:rPr>
          <w:sz w:val="24"/>
          <w:szCs w:val="24"/>
        </w:rPr>
        <w:t>彩色马蹄莲</w:t>
      </w:r>
      <w:r w:rsidR="002B3288" w:rsidRPr="002C5FBF">
        <w:rPr>
          <w:sz w:val="24"/>
          <w:szCs w:val="24"/>
        </w:rPr>
        <w:t>的</w:t>
      </w:r>
      <w:r w:rsidR="00A370B3" w:rsidRPr="002C5FBF">
        <w:rPr>
          <w:sz w:val="24"/>
          <w:szCs w:val="24"/>
        </w:rPr>
        <w:t>组织培养</w:t>
      </w:r>
      <w:r w:rsidR="002B3288" w:rsidRPr="002C5FBF">
        <w:rPr>
          <w:sz w:val="24"/>
          <w:szCs w:val="24"/>
        </w:rPr>
        <w:t>繁殖术水平，</w:t>
      </w:r>
      <w:r w:rsidR="00296B42" w:rsidRPr="002C5FBF">
        <w:rPr>
          <w:sz w:val="24"/>
          <w:szCs w:val="24"/>
        </w:rPr>
        <w:t>也可以</w:t>
      </w:r>
      <w:r w:rsidR="00A370B3" w:rsidRPr="002C5FBF">
        <w:rPr>
          <w:sz w:val="24"/>
          <w:szCs w:val="24"/>
        </w:rPr>
        <w:t>为我省庭院花卉、盆栽花和切花的生产增添新的种类</w:t>
      </w:r>
      <w:r w:rsidR="00CA5BD2" w:rsidRPr="002C5FBF">
        <w:rPr>
          <w:sz w:val="24"/>
          <w:szCs w:val="24"/>
        </w:rPr>
        <w:t>。</w:t>
      </w:r>
    </w:p>
    <w:p w:rsidR="003628D6" w:rsidRPr="002C5FBF" w:rsidRDefault="003628D6" w:rsidP="00E568A0">
      <w:pPr>
        <w:spacing w:line="360" w:lineRule="auto"/>
        <w:rPr>
          <w:b/>
          <w:bCs/>
          <w:sz w:val="24"/>
          <w:szCs w:val="24"/>
        </w:rPr>
      </w:pPr>
      <w:r w:rsidRPr="002C5FBF">
        <w:rPr>
          <w:b/>
          <w:bCs/>
          <w:sz w:val="24"/>
          <w:szCs w:val="24"/>
        </w:rPr>
        <w:t>二、任务来源</w:t>
      </w:r>
    </w:p>
    <w:p w:rsidR="003628D6" w:rsidRPr="002C5FBF" w:rsidRDefault="003628D6" w:rsidP="00E568A0">
      <w:pPr>
        <w:spacing w:line="360" w:lineRule="auto"/>
        <w:ind w:firstLineChars="200" w:firstLine="480"/>
        <w:rPr>
          <w:sz w:val="24"/>
          <w:szCs w:val="24"/>
        </w:rPr>
      </w:pPr>
      <w:r w:rsidRPr="002C5FBF">
        <w:rPr>
          <w:sz w:val="24"/>
          <w:szCs w:val="24"/>
        </w:rPr>
        <w:t>本</w:t>
      </w:r>
      <w:r w:rsidR="003575AD" w:rsidRPr="002C5FBF">
        <w:rPr>
          <w:sz w:val="24"/>
          <w:szCs w:val="24"/>
        </w:rPr>
        <w:t>文件</w:t>
      </w:r>
      <w:r w:rsidRPr="002C5FBF">
        <w:rPr>
          <w:sz w:val="24"/>
          <w:szCs w:val="24"/>
        </w:rPr>
        <w:t>由江苏省中国科学院植物研究所</w:t>
      </w:r>
      <w:r w:rsidR="0095261E" w:rsidRPr="002C5FBF">
        <w:rPr>
          <w:sz w:val="24"/>
          <w:szCs w:val="24"/>
        </w:rPr>
        <w:t>归口并</w:t>
      </w:r>
      <w:r w:rsidRPr="002C5FBF">
        <w:rPr>
          <w:sz w:val="24"/>
          <w:szCs w:val="24"/>
        </w:rPr>
        <w:t>提出，按</w:t>
      </w:r>
      <w:r w:rsidR="000F2EC2" w:rsidRPr="002C5FBF">
        <w:rPr>
          <w:sz w:val="24"/>
          <w:szCs w:val="24"/>
        </w:rPr>
        <w:t>照</w:t>
      </w:r>
      <w:r w:rsidR="00296B42" w:rsidRPr="002C5FBF">
        <w:rPr>
          <w:sz w:val="24"/>
          <w:szCs w:val="24"/>
        </w:rPr>
        <w:t>《省市场监管局关于下达</w:t>
      </w:r>
      <w:r w:rsidR="00296B42" w:rsidRPr="002C5FBF">
        <w:rPr>
          <w:sz w:val="24"/>
          <w:szCs w:val="24"/>
        </w:rPr>
        <w:t>2022</w:t>
      </w:r>
      <w:r w:rsidR="00296B42" w:rsidRPr="002C5FBF">
        <w:rPr>
          <w:sz w:val="24"/>
          <w:szCs w:val="24"/>
        </w:rPr>
        <w:t>年度江苏省地方标准项目计划的通知》（苏</w:t>
      </w:r>
      <w:proofErr w:type="gramStart"/>
      <w:r w:rsidR="00296B42" w:rsidRPr="002C5FBF">
        <w:rPr>
          <w:sz w:val="24"/>
          <w:szCs w:val="24"/>
        </w:rPr>
        <w:t>市监标</w:t>
      </w:r>
      <w:proofErr w:type="gramEnd"/>
      <w:r w:rsidR="00296B42" w:rsidRPr="002C5FBF">
        <w:rPr>
          <w:sz w:val="24"/>
          <w:szCs w:val="24"/>
        </w:rPr>
        <w:t xml:space="preserve"> [2022] 192</w:t>
      </w:r>
      <w:r w:rsidR="00296B42" w:rsidRPr="002C5FBF">
        <w:rPr>
          <w:sz w:val="24"/>
          <w:szCs w:val="24"/>
        </w:rPr>
        <w:t>号）文件要求，</w:t>
      </w:r>
      <w:r w:rsidRPr="002C5FBF">
        <w:rPr>
          <w:sz w:val="24"/>
          <w:szCs w:val="24"/>
        </w:rPr>
        <w:t>由江苏省中国科学院植物研究所负责起草。</w:t>
      </w:r>
    </w:p>
    <w:p w:rsidR="003628D6" w:rsidRPr="002C5FBF" w:rsidRDefault="003628D6" w:rsidP="0095261E">
      <w:pPr>
        <w:pStyle w:val="a8"/>
        <w:numPr>
          <w:ilvl w:val="0"/>
          <w:numId w:val="7"/>
        </w:numPr>
        <w:spacing w:line="360" w:lineRule="auto"/>
        <w:ind w:firstLineChars="0"/>
        <w:rPr>
          <w:b/>
          <w:bCs/>
          <w:sz w:val="24"/>
          <w:szCs w:val="24"/>
        </w:rPr>
      </w:pPr>
      <w:r w:rsidRPr="002C5FBF">
        <w:rPr>
          <w:b/>
          <w:bCs/>
          <w:sz w:val="24"/>
          <w:szCs w:val="24"/>
        </w:rPr>
        <w:t>编制过程</w:t>
      </w:r>
    </w:p>
    <w:p w:rsidR="008B4C07" w:rsidRPr="002C5FBF" w:rsidRDefault="004F6309" w:rsidP="002B3288">
      <w:pPr>
        <w:spacing w:before="240" w:line="360" w:lineRule="auto"/>
        <w:rPr>
          <w:b/>
          <w:bCs/>
          <w:sz w:val="24"/>
          <w:szCs w:val="24"/>
        </w:rPr>
      </w:pPr>
      <w:r w:rsidRPr="002C5FBF">
        <w:rPr>
          <w:b/>
          <w:bCs/>
          <w:sz w:val="24"/>
          <w:szCs w:val="24"/>
        </w:rPr>
        <w:t xml:space="preserve">   </w:t>
      </w:r>
      <w:r w:rsidRPr="002C5FBF">
        <w:rPr>
          <w:bCs/>
          <w:sz w:val="24"/>
          <w:szCs w:val="24"/>
        </w:rPr>
        <w:t xml:space="preserve"> </w:t>
      </w:r>
      <w:r w:rsidR="008B4C07" w:rsidRPr="002C5FBF">
        <w:rPr>
          <w:bCs/>
          <w:sz w:val="24"/>
          <w:szCs w:val="24"/>
        </w:rPr>
        <w:t>202</w:t>
      </w:r>
      <w:r w:rsidR="00543C6B" w:rsidRPr="002C5FBF">
        <w:rPr>
          <w:bCs/>
          <w:sz w:val="24"/>
          <w:szCs w:val="24"/>
        </w:rPr>
        <w:t>1</w:t>
      </w:r>
      <w:r w:rsidR="008B4C07" w:rsidRPr="002C5FBF">
        <w:rPr>
          <w:bCs/>
          <w:sz w:val="24"/>
          <w:szCs w:val="24"/>
        </w:rPr>
        <w:t>年</w:t>
      </w:r>
      <w:r w:rsidR="00543C6B" w:rsidRPr="002C5FBF">
        <w:rPr>
          <w:bCs/>
          <w:sz w:val="24"/>
          <w:szCs w:val="24"/>
        </w:rPr>
        <w:t>11</w:t>
      </w:r>
      <w:r w:rsidR="00543C6B" w:rsidRPr="002C5FBF">
        <w:rPr>
          <w:bCs/>
          <w:sz w:val="24"/>
          <w:szCs w:val="24"/>
        </w:rPr>
        <w:t>月</w:t>
      </w:r>
      <w:r w:rsidR="00543C6B" w:rsidRPr="002C5FBF">
        <w:rPr>
          <w:bCs/>
          <w:sz w:val="24"/>
          <w:szCs w:val="24"/>
        </w:rPr>
        <w:t>24</w:t>
      </w:r>
      <w:r w:rsidR="00543C6B" w:rsidRPr="002C5FBF">
        <w:rPr>
          <w:bCs/>
          <w:sz w:val="24"/>
          <w:szCs w:val="24"/>
        </w:rPr>
        <w:t>日</w:t>
      </w:r>
      <w:r w:rsidR="008B4C07" w:rsidRPr="002C5FBF">
        <w:rPr>
          <w:bCs/>
          <w:sz w:val="24"/>
          <w:szCs w:val="24"/>
        </w:rPr>
        <w:t>，江苏省中国科学院植物研究所接到</w:t>
      </w:r>
      <w:r w:rsidR="00543C6B" w:rsidRPr="002C5FBF">
        <w:rPr>
          <w:bCs/>
          <w:sz w:val="24"/>
          <w:szCs w:val="24"/>
        </w:rPr>
        <w:t>苏</w:t>
      </w:r>
      <w:proofErr w:type="gramStart"/>
      <w:r w:rsidR="00543C6B" w:rsidRPr="002C5FBF">
        <w:rPr>
          <w:bCs/>
          <w:sz w:val="24"/>
          <w:szCs w:val="24"/>
        </w:rPr>
        <w:t>市监标函</w:t>
      </w:r>
      <w:proofErr w:type="gramEnd"/>
      <w:r w:rsidR="00543C6B" w:rsidRPr="002C5FBF">
        <w:rPr>
          <w:bCs/>
          <w:sz w:val="24"/>
          <w:szCs w:val="24"/>
        </w:rPr>
        <w:t>[2021]356</w:t>
      </w:r>
      <w:r w:rsidR="00543C6B" w:rsidRPr="002C5FBF">
        <w:rPr>
          <w:bCs/>
          <w:sz w:val="24"/>
          <w:szCs w:val="24"/>
        </w:rPr>
        <w:t>号</w:t>
      </w:r>
      <w:r w:rsidRPr="002C5FBF">
        <w:rPr>
          <w:bCs/>
          <w:sz w:val="24"/>
          <w:szCs w:val="24"/>
        </w:rPr>
        <w:t>《省市监管局关于组织申报</w:t>
      </w:r>
      <w:r w:rsidRPr="002C5FBF">
        <w:rPr>
          <w:bCs/>
          <w:sz w:val="24"/>
          <w:szCs w:val="24"/>
        </w:rPr>
        <w:t xml:space="preserve"> 202</w:t>
      </w:r>
      <w:r w:rsidR="00543C6B" w:rsidRPr="002C5FBF">
        <w:rPr>
          <w:bCs/>
          <w:sz w:val="24"/>
          <w:szCs w:val="24"/>
        </w:rPr>
        <w:t>2</w:t>
      </w:r>
      <w:r w:rsidRPr="002C5FBF">
        <w:rPr>
          <w:bCs/>
          <w:sz w:val="24"/>
          <w:szCs w:val="24"/>
        </w:rPr>
        <w:t>年度江苏省地方标准项目的通知》的要求</w:t>
      </w:r>
      <w:r w:rsidR="008B4C07" w:rsidRPr="002C5FBF">
        <w:rPr>
          <w:bCs/>
          <w:sz w:val="24"/>
          <w:szCs w:val="24"/>
        </w:rPr>
        <w:t>后，</w:t>
      </w:r>
      <w:r w:rsidR="006B32D0" w:rsidRPr="002C5FBF">
        <w:rPr>
          <w:bCs/>
          <w:sz w:val="24"/>
          <w:szCs w:val="24"/>
        </w:rPr>
        <w:t>便组织团队中</w:t>
      </w:r>
      <w:r w:rsidR="008B4C07" w:rsidRPr="002C5FBF">
        <w:rPr>
          <w:bCs/>
          <w:sz w:val="24"/>
          <w:szCs w:val="24"/>
        </w:rPr>
        <w:t>标准</w:t>
      </w:r>
      <w:r w:rsidR="006B32D0" w:rsidRPr="002C5FBF">
        <w:rPr>
          <w:bCs/>
          <w:sz w:val="24"/>
          <w:szCs w:val="24"/>
        </w:rPr>
        <w:t>编制的</w:t>
      </w:r>
      <w:r w:rsidR="005931AE" w:rsidRPr="002C5FBF">
        <w:rPr>
          <w:bCs/>
          <w:sz w:val="24"/>
          <w:szCs w:val="24"/>
        </w:rPr>
        <w:t>技术骨干，开始进行标</w:t>
      </w:r>
      <w:r w:rsidR="008B4C07" w:rsidRPr="002C5FBF">
        <w:rPr>
          <w:bCs/>
          <w:sz w:val="24"/>
          <w:szCs w:val="24"/>
        </w:rPr>
        <w:t>编制工作。编制组查阅了标准制定的规范性文件，确定了需参考的现有标准</w:t>
      </w:r>
      <w:r w:rsidR="0095261E" w:rsidRPr="002C5FBF">
        <w:rPr>
          <w:bCs/>
          <w:sz w:val="24"/>
          <w:szCs w:val="24"/>
        </w:rPr>
        <w:t>；整理了</w:t>
      </w:r>
      <w:r w:rsidR="008B4C07" w:rsidRPr="002C5FBF">
        <w:rPr>
          <w:bCs/>
          <w:sz w:val="24"/>
          <w:szCs w:val="24"/>
        </w:rPr>
        <w:t>研究</w:t>
      </w:r>
      <w:r w:rsidR="006B32D0" w:rsidRPr="002C5FBF">
        <w:rPr>
          <w:bCs/>
          <w:sz w:val="24"/>
          <w:szCs w:val="24"/>
        </w:rPr>
        <w:t>成果及相关文献资料。在此基础上，编制组有针对性的进行了</w:t>
      </w:r>
      <w:r w:rsidR="008B4C07" w:rsidRPr="002C5FBF">
        <w:rPr>
          <w:bCs/>
          <w:sz w:val="24"/>
          <w:szCs w:val="24"/>
        </w:rPr>
        <w:t>调</w:t>
      </w:r>
      <w:r w:rsidR="005931AE" w:rsidRPr="002C5FBF">
        <w:rPr>
          <w:bCs/>
          <w:sz w:val="24"/>
          <w:szCs w:val="24"/>
        </w:rPr>
        <w:t>研，征求相关专家和生产部门的意见，补充完善了相关数据，形成了本文件</w:t>
      </w:r>
      <w:r w:rsidR="008B4C07" w:rsidRPr="002C5FBF">
        <w:rPr>
          <w:bCs/>
          <w:sz w:val="24"/>
          <w:szCs w:val="24"/>
        </w:rPr>
        <w:t>的初稿及编制说明。</w:t>
      </w:r>
      <w:r w:rsidR="00524AB5" w:rsidRPr="002C5FBF">
        <w:rPr>
          <w:bCs/>
          <w:sz w:val="24"/>
          <w:szCs w:val="24"/>
        </w:rPr>
        <w:t>整个过程分为以下几个阶段：</w:t>
      </w:r>
    </w:p>
    <w:p w:rsidR="008B4C07" w:rsidRPr="002C5FBF" w:rsidRDefault="008B4C07" w:rsidP="007F4A1C">
      <w:pPr>
        <w:spacing w:line="360" w:lineRule="auto"/>
        <w:rPr>
          <w:b/>
          <w:bCs/>
          <w:sz w:val="24"/>
          <w:szCs w:val="24"/>
        </w:rPr>
      </w:pPr>
      <w:r w:rsidRPr="002C5FBF">
        <w:rPr>
          <w:b/>
          <w:bCs/>
          <w:sz w:val="24"/>
          <w:szCs w:val="24"/>
        </w:rPr>
        <w:t>1</w:t>
      </w:r>
      <w:r w:rsidR="006B133C" w:rsidRPr="002C5FBF">
        <w:rPr>
          <w:b/>
          <w:bCs/>
          <w:sz w:val="24"/>
          <w:szCs w:val="24"/>
        </w:rPr>
        <w:t>、</w:t>
      </w:r>
      <w:r w:rsidRPr="002C5FBF">
        <w:rPr>
          <w:b/>
          <w:bCs/>
          <w:sz w:val="24"/>
          <w:szCs w:val="24"/>
        </w:rPr>
        <w:t xml:space="preserve"> </w:t>
      </w:r>
      <w:r w:rsidRPr="002C5FBF">
        <w:rPr>
          <w:b/>
          <w:bCs/>
          <w:sz w:val="24"/>
          <w:szCs w:val="24"/>
        </w:rPr>
        <w:t>预研阶段</w:t>
      </w:r>
    </w:p>
    <w:p w:rsidR="007F4A1C" w:rsidRPr="002C5FBF" w:rsidRDefault="008B4C07" w:rsidP="00702056">
      <w:pPr>
        <w:pStyle w:val="a7"/>
        <w:framePr w:w="0" w:hRule="auto" w:wrap="auto" w:hAnchor="text" w:xAlign="left" w:yAlign="inline"/>
        <w:spacing w:line="360" w:lineRule="auto"/>
        <w:ind w:firstLine="480"/>
        <w:jc w:val="left"/>
        <w:rPr>
          <w:rFonts w:ascii="Times New Roman" w:eastAsia="宋体" w:cs="Times New Roman"/>
          <w:kern w:val="2"/>
          <w:sz w:val="24"/>
          <w:szCs w:val="24"/>
        </w:rPr>
      </w:pPr>
      <w:r w:rsidRPr="002C5FBF">
        <w:rPr>
          <w:rFonts w:ascii="Times New Roman" w:eastAsia="宋体" w:cs="Times New Roman"/>
          <w:kern w:val="2"/>
          <w:sz w:val="24"/>
          <w:szCs w:val="24"/>
        </w:rPr>
        <w:t>编制组成员具有较丰富的专业知识和实践经验，主持或参与编制了多</w:t>
      </w:r>
      <w:r w:rsidR="006B32D0" w:rsidRPr="002C5FBF">
        <w:rPr>
          <w:rFonts w:ascii="Times New Roman" w:eastAsia="宋体" w:cs="Times New Roman"/>
          <w:kern w:val="2"/>
          <w:sz w:val="24"/>
          <w:szCs w:val="24"/>
        </w:rPr>
        <w:t>项江苏</w:t>
      </w:r>
      <w:r w:rsidR="00CA549F" w:rsidRPr="002C5FBF">
        <w:rPr>
          <w:rFonts w:ascii="Times New Roman" w:eastAsia="宋体" w:cs="Times New Roman"/>
          <w:kern w:val="2"/>
          <w:sz w:val="24"/>
          <w:szCs w:val="24"/>
        </w:rPr>
        <w:t>地方标准的制定；</w:t>
      </w:r>
      <w:r w:rsidR="00524AB5" w:rsidRPr="002C5FBF">
        <w:rPr>
          <w:rFonts w:ascii="Times New Roman" w:eastAsia="宋体" w:cs="Times New Roman"/>
          <w:kern w:val="2"/>
          <w:sz w:val="24"/>
          <w:szCs w:val="24"/>
        </w:rPr>
        <w:t>主要起草人有着近十年的</w:t>
      </w:r>
      <w:r w:rsidR="003C421B" w:rsidRPr="002C5FBF">
        <w:rPr>
          <w:rFonts w:ascii="Times New Roman" w:eastAsiaTheme="majorEastAsia" w:cs="Times New Roman"/>
          <w:sz w:val="24"/>
          <w:szCs w:val="24"/>
        </w:rPr>
        <w:t>彩色马蹄莲</w:t>
      </w:r>
      <w:r w:rsidR="003C421B" w:rsidRPr="002C5FBF">
        <w:rPr>
          <w:rFonts w:ascii="Times New Roman" w:eastAsia="宋体" w:cs="Times New Roman"/>
          <w:kern w:val="2"/>
          <w:sz w:val="24"/>
          <w:szCs w:val="24"/>
        </w:rPr>
        <w:t>引种、</w:t>
      </w:r>
      <w:r w:rsidR="00524AB5" w:rsidRPr="002C5FBF">
        <w:rPr>
          <w:rFonts w:ascii="Times New Roman" w:eastAsia="宋体" w:cs="Times New Roman"/>
          <w:kern w:val="2"/>
          <w:sz w:val="24"/>
          <w:szCs w:val="24"/>
        </w:rPr>
        <w:t>栽培、</w:t>
      </w:r>
      <w:r w:rsidR="003C421B" w:rsidRPr="002C5FBF">
        <w:rPr>
          <w:rFonts w:ascii="Times New Roman" w:eastAsia="宋体" w:cs="Times New Roman"/>
          <w:kern w:val="2"/>
          <w:sz w:val="24"/>
          <w:szCs w:val="24"/>
        </w:rPr>
        <w:t>组织培养</w:t>
      </w:r>
      <w:r w:rsidR="00524AB5" w:rsidRPr="002C5FBF">
        <w:rPr>
          <w:rFonts w:ascii="Times New Roman" w:eastAsia="宋体" w:cs="Times New Roman"/>
          <w:kern w:val="2"/>
          <w:sz w:val="24"/>
          <w:szCs w:val="24"/>
        </w:rPr>
        <w:t>繁殖方面的研究经历，</w:t>
      </w:r>
      <w:r w:rsidR="006B32D0" w:rsidRPr="002C5FBF">
        <w:rPr>
          <w:rFonts w:ascii="Times New Roman" w:eastAsia="宋体" w:cs="Times New Roman"/>
          <w:kern w:val="2"/>
          <w:sz w:val="24"/>
          <w:szCs w:val="24"/>
        </w:rPr>
        <w:t>编制组</w:t>
      </w:r>
      <w:r w:rsidR="00524AB5" w:rsidRPr="002C5FBF">
        <w:rPr>
          <w:rFonts w:ascii="Times New Roman" w:eastAsia="宋体" w:cs="Times New Roman"/>
          <w:kern w:val="2"/>
          <w:sz w:val="24"/>
          <w:szCs w:val="24"/>
        </w:rPr>
        <w:t>利用团队收集保存的</w:t>
      </w:r>
      <w:r w:rsidR="003C421B" w:rsidRPr="002C5FBF">
        <w:rPr>
          <w:rFonts w:ascii="Times New Roman" w:eastAsiaTheme="majorEastAsia" w:cs="Times New Roman"/>
          <w:sz w:val="24"/>
          <w:szCs w:val="24"/>
        </w:rPr>
        <w:t>彩色马蹄莲品种</w:t>
      </w:r>
      <w:r w:rsidR="00524AB5" w:rsidRPr="002C5FBF">
        <w:rPr>
          <w:rFonts w:ascii="Times New Roman" w:eastAsia="宋体" w:cs="Times New Roman"/>
          <w:kern w:val="2"/>
          <w:sz w:val="24"/>
          <w:szCs w:val="24"/>
        </w:rPr>
        <w:t>，</w:t>
      </w:r>
      <w:r w:rsidR="007F4A1C" w:rsidRPr="002C5FBF">
        <w:rPr>
          <w:rFonts w:ascii="Times New Roman" w:eastAsia="宋体" w:cs="Times New Roman"/>
          <w:kern w:val="2"/>
          <w:sz w:val="24"/>
          <w:szCs w:val="24"/>
        </w:rPr>
        <w:t>建立了</w:t>
      </w:r>
      <w:r w:rsidR="007F4A1C" w:rsidRPr="002C5FBF">
        <w:rPr>
          <w:rFonts w:ascii="Times New Roman" w:eastAsiaTheme="majorEastAsia" w:cs="Times New Roman"/>
          <w:bCs/>
          <w:sz w:val="24"/>
          <w:szCs w:val="24"/>
        </w:rPr>
        <w:t>一套较为完善的技术体系。</w:t>
      </w:r>
    </w:p>
    <w:p w:rsidR="00524AB5" w:rsidRPr="002C5FBF" w:rsidRDefault="006B133C" w:rsidP="006B133C">
      <w:pPr>
        <w:spacing w:line="360" w:lineRule="auto"/>
        <w:rPr>
          <w:b/>
          <w:bCs/>
          <w:sz w:val="24"/>
          <w:szCs w:val="24"/>
        </w:rPr>
      </w:pPr>
      <w:r w:rsidRPr="002C5FBF">
        <w:rPr>
          <w:b/>
          <w:bCs/>
          <w:sz w:val="24"/>
          <w:szCs w:val="24"/>
        </w:rPr>
        <w:t>2</w:t>
      </w:r>
      <w:r w:rsidRPr="002C5FBF">
        <w:rPr>
          <w:b/>
          <w:bCs/>
          <w:sz w:val="24"/>
          <w:szCs w:val="24"/>
        </w:rPr>
        <w:t>、</w:t>
      </w:r>
      <w:r w:rsidR="00524AB5" w:rsidRPr="002C5FBF">
        <w:rPr>
          <w:b/>
          <w:bCs/>
          <w:sz w:val="24"/>
          <w:szCs w:val="24"/>
        </w:rPr>
        <w:t>立项阶段</w:t>
      </w:r>
    </w:p>
    <w:p w:rsidR="006B133C" w:rsidRPr="002C5FBF" w:rsidRDefault="006B133C" w:rsidP="00702056">
      <w:pPr>
        <w:pStyle w:val="a7"/>
        <w:framePr w:w="0" w:hRule="auto" w:wrap="auto" w:hAnchor="text" w:xAlign="left" w:yAlign="inline"/>
        <w:spacing w:line="360" w:lineRule="auto"/>
        <w:ind w:firstLine="480"/>
        <w:jc w:val="left"/>
        <w:rPr>
          <w:rFonts w:ascii="Times New Roman" w:eastAsia="宋体" w:cs="Times New Roman"/>
          <w:kern w:val="2"/>
          <w:sz w:val="24"/>
          <w:szCs w:val="24"/>
        </w:rPr>
      </w:pPr>
      <w:r w:rsidRPr="002C5FBF">
        <w:rPr>
          <w:rFonts w:ascii="Times New Roman" w:eastAsia="宋体" w:cs="Times New Roman"/>
          <w:kern w:val="2"/>
          <w:sz w:val="24"/>
          <w:szCs w:val="24"/>
        </w:rPr>
        <w:t>202</w:t>
      </w:r>
      <w:r w:rsidR="003C421B" w:rsidRPr="002C5FBF">
        <w:rPr>
          <w:rFonts w:ascii="Times New Roman" w:eastAsia="宋体" w:cs="Times New Roman"/>
          <w:kern w:val="2"/>
          <w:sz w:val="24"/>
          <w:szCs w:val="24"/>
        </w:rPr>
        <w:t>2</w:t>
      </w:r>
      <w:r w:rsidRPr="002C5FBF">
        <w:rPr>
          <w:rFonts w:ascii="Times New Roman" w:eastAsia="宋体" w:cs="Times New Roman"/>
          <w:kern w:val="2"/>
          <w:sz w:val="24"/>
          <w:szCs w:val="24"/>
        </w:rPr>
        <w:t>年</w:t>
      </w:r>
      <w:r w:rsidR="003C421B" w:rsidRPr="002C5FBF">
        <w:rPr>
          <w:rFonts w:ascii="Times New Roman" w:eastAsia="宋体" w:cs="Times New Roman"/>
          <w:kern w:val="2"/>
          <w:sz w:val="24"/>
          <w:szCs w:val="24"/>
        </w:rPr>
        <w:t>3</w:t>
      </w:r>
      <w:r w:rsidRPr="002C5FBF">
        <w:rPr>
          <w:rFonts w:ascii="Times New Roman" w:eastAsia="宋体" w:cs="Times New Roman"/>
          <w:kern w:val="2"/>
          <w:sz w:val="24"/>
          <w:szCs w:val="24"/>
        </w:rPr>
        <w:t>月，</w:t>
      </w:r>
      <w:r w:rsidR="003C421B" w:rsidRPr="002C5FBF">
        <w:rPr>
          <w:rFonts w:ascii="Times New Roman" w:eastAsia="宋体" w:cs="Times New Roman"/>
          <w:kern w:val="2"/>
          <w:sz w:val="24"/>
          <w:szCs w:val="24"/>
        </w:rPr>
        <w:t>《彩色马蹄莲组培快繁技术规程》</w:t>
      </w:r>
      <w:r w:rsidR="00462A53" w:rsidRPr="002C5FBF">
        <w:rPr>
          <w:rFonts w:ascii="Times New Roman" w:eastAsia="宋体" w:cs="Times New Roman"/>
          <w:kern w:val="2"/>
          <w:sz w:val="24"/>
          <w:szCs w:val="24"/>
        </w:rPr>
        <w:t>获得立项</w:t>
      </w:r>
      <w:r w:rsidR="00296B42" w:rsidRPr="002C5FBF">
        <w:rPr>
          <w:rFonts w:ascii="Times New Roman" w:eastAsia="宋体" w:cs="Times New Roman"/>
          <w:kern w:val="2"/>
          <w:sz w:val="24"/>
          <w:szCs w:val="24"/>
        </w:rPr>
        <w:t>（立项编号</w:t>
      </w:r>
      <w:r w:rsidR="00296B42" w:rsidRPr="002C5FBF">
        <w:rPr>
          <w:rFonts w:ascii="Times New Roman" w:eastAsia="宋体" w:cs="Times New Roman"/>
          <w:kern w:val="2"/>
          <w:sz w:val="24"/>
          <w:szCs w:val="24"/>
        </w:rPr>
        <w:t>210</w:t>
      </w:r>
      <w:r w:rsidR="00296B42" w:rsidRPr="002C5FBF">
        <w:rPr>
          <w:rFonts w:ascii="Times New Roman" w:eastAsia="宋体" w:cs="Times New Roman"/>
          <w:kern w:val="2"/>
          <w:sz w:val="24"/>
          <w:szCs w:val="24"/>
        </w:rPr>
        <w:t>）</w:t>
      </w:r>
      <w:r w:rsidRPr="002C5FBF">
        <w:rPr>
          <w:rFonts w:ascii="Times New Roman" w:eastAsia="宋体" w:cs="Times New Roman"/>
          <w:kern w:val="2"/>
          <w:sz w:val="24"/>
          <w:szCs w:val="24"/>
        </w:rPr>
        <w:t>。</w:t>
      </w:r>
      <w:r w:rsidR="003628D6" w:rsidRPr="002C5FBF">
        <w:rPr>
          <w:rFonts w:ascii="Times New Roman" w:eastAsia="宋体" w:cs="Times New Roman"/>
          <w:kern w:val="2"/>
          <w:sz w:val="24"/>
          <w:szCs w:val="24"/>
        </w:rPr>
        <w:t>编写</w:t>
      </w:r>
      <w:r w:rsidR="00C351AD" w:rsidRPr="002C5FBF">
        <w:rPr>
          <w:rFonts w:ascii="Times New Roman" w:eastAsia="宋体" w:cs="Times New Roman"/>
          <w:kern w:val="2"/>
          <w:sz w:val="24"/>
          <w:szCs w:val="24"/>
        </w:rPr>
        <w:t>组开展文件</w:t>
      </w:r>
      <w:r w:rsidR="005931AE" w:rsidRPr="002C5FBF">
        <w:rPr>
          <w:rFonts w:ascii="Times New Roman" w:eastAsia="宋体" w:cs="Times New Roman"/>
          <w:kern w:val="2"/>
          <w:sz w:val="24"/>
          <w:szCs w:val="24"/>
        </w:rPr>
        <w:t>内容研讨，并进一步优化</w:t>
      </w:r>
      <w:r w:rsidRPr="002C5FBF">
        <w:rPr>
          <w:rFonts w:ascii="Times New Roman" w:eastAsia="宋体" w:cs="Times New Roman"/>
          <w:kern w:val="2"/>
          <w:sz w:val="24"/>
          <w:szCs w:val="24"/>
        </w:rPr>
        <w:t>申请稿中的</w:t>
      </w:r>
      <w:r w:rsidR="005931AE" w:rsidRPr="002C5FBF">
        <w:rPr>
          <w:rFonts w:ascii="Times New Roman" w:eastAsia="宋体" w:cs="Times New Roman"/>
          <w:kern w:val="2"/>
          <w:sz w:val="24"/>
          <w:szCs w:val="24"/>
        </w:rPr>
        <w:t>技术的细节</w:t>
      </w:r>
      <w:r w:rsidR="00296B42" w:rsidRPr="002C5FBF">
        <w:rPr>
          <w:rFonts w:ascii="Times New Roman" w:eastAsia="宋体" w:cs="Times New Roman"/>
          <w:kern w:val="2"/>
          <w:sz w:val="24"/>
          <w:szCs w:val="24"/>
        </w:rPr>
        <w:t>，</w:t>
      </w:r>
      <w:r w:rsidRPr="002C5FBF">
        <w:rPr>
          <w:rFonts w:ascii="Times New Roman" w:eastAsia="宋体" w:cs="Times New Roman"/>
          <w:kern w:val="2"/>
          <w:sz w:val="24"/>
          <w:szCs w:val="24"/>
        </w:rPr>
        <w:t>重新设计</w:t>
      </w:r>
      <w:r w:rsidR="005931AE" w:rsidRPr="002C5FBF">
        <w:rPr>
          <w:rFonts w:ascii="Times New Roman" w:eastAsia="宋体" w:cs="Times New Roman"/>
          <w:kern w:val="2"/>
          <w:sz w:val="24"/>
          <w:szCs w:val="24"/>
        </w:rPr>
        <w:t>试验方案对</w:t>
      </w:r>
      <w:r w:rsidRPr="002C5FBF">
        <w:rPr>
          <w:rFonts w:ascii="Times New Roman" w:eastAsia="宋体" w:cs="Times New Roman"/>
          <w:kern w:val="2"/>
          <w:sz w:val="24"/>
          <w:szCs w:val="24"/>
        </w:rPr>
        <w:t>技术</w:t>
      </w:r>
      <w:r w:rsidR="005931AE" w:rsidRPr="002C5FBF">
        <w:rPr>
          <w:rFonts w:ascii="Times New Roman" w:eastAsia="宋体" w:cs="Times New Roman"/>
          <w:kern w:val="2"/>
          <w:sz w:val="24"/>
          <w:szCs w:val="24"/>
        </w:rPr>
        <w:t>进行</w:t>
      </w:r>
      <w:r w:rsidRPr="002C5FBF">
        <w:rPr>
          <w:rFonts w:ascii="Times New Roman" w:eastAsia="宋体" w:cs="Times New Roman"/>
          <w:kern w:val="2"/>
          <w:sz w:val="24"/>
          <w:szCs w:val="24"/>
        </w:rPr>
        <w:t>验证。</w:t>
      </w:r>
    </w:p>
    <w:p w:rsidR="006B133C" w:rsidRPr="002C5FBF" w:rsidRDefault="006B133C" w:rsidP="006B133C">
      <w:pPr>
        <w:spacing w:line="360" w:lineRule="auto"/>
        <w:rPr>
          <w:b/>
          <w:bCs/>
          <w:sz w:val="24"/>
          <w:szCs w:val="24"/>
        </w:rPr>
      </w:pPr>
      <w:r w:rsidRPr="002C5FBF">
        <w:rPr>
          <w:b/>
          <w:bCs/>
          <w:sz w:val="24"/>
          <w:szCs w:val="24"/>
        </w:rPr>
        <w:t>3</w:t>
      </w:r>
      <w:r w:rsidRPr="002C5FBF">
        <w:rPr>
          <w:b/>
          <w:bCs/>
          <w:sz w:val="24"/>
          <w:szCs w:val="24"/>
        </w:rPr>
        <w:t>、</w:t>
      </w:r>
      <w:r w:rsidR="00814DD3" w:rsidRPr="002C5FBF">
        <w:rPr>
          <w:b/>
          <w:bCs/>
          <w:sz w:val="24"/>
          <w:szCs w:val="24"/>
        </w:rPr>
        <w:t>初稿起草</w:t>
      </w:r>
      <w:r w:rsidRPr="002C5FBF">
        <w:rPr>
          <w:b/>
          <w:bCs/>
          <w:sz w:val="24"/>
          <w:szCs w:val="24"/>
        </w:rPr>
        <w:t>阶段</w:t>
      </w:r>
    </w:p>
    <w:p w:rsidR="003628D6" w:rsidRPr="002C5FBF" w:rsidRDefault="006B133C" w:rsidP="006B133C">
      <w:pPr>
        <w:pStyle w:val="a7"/>
        <w:framePr w:w="0" w:hRule="auto" w:wrap="auto" w:hAnchor="text" w:xAlign="left" w:yAlign="inline"/>
        <w:spacing w:line="360" w:lineRule="auto"/>
        <w:ind w:firstLineChars="150" w:firstLine="360"/>
        <w:jc w:val="left"/>
        <w:rPr>
          <w:rFonts w:ascii="Times New Roman" w:eastAsia="宋体" w:cs="Times New Roman"/>
          <w:kern w:val="2"/>
          <w:sz w:val="24"/>
          <w:szCs w:val="24"/>
        </w:rPr>
      </w:pPr>
      <w:r w:rsidRPr="002C5FBF">
        <w:rPr>
          <w:rFonts w:ascii="Times New Roman" w:eastAsia="宋体" w:cs="Times New Roman"/>
          <w:kern w:val="2"/>
          <w:sz w:val="24"/>
          <w:szCs w:val="24"/>
        </w:rPr>
        <w:t>202</w:t>
      </w:r>
      <w:r w:rsidR="0041137D" w:rsidRPr="002C5FBF">
        <w:rPr>
          <w:rFonts w:ascii="Times New Roman" w:eastAsia="宋体" w:cs="Times New Roman"/>
          <w:kern w:val="2"/>
          <w:sz w:val="24"/>
          <w:szCs w:val="24"/>
        </w:rPr>
        <w:t>2</w:t>
      </w:r>
      <w:r w:rsidRPr="002C5FBF">
        <w:rPr>
          <w:rFonts w:ascii="Times New Roman" w:eastAsia="宋体" w:cs="Times New Roman"/>
          <w:kern w:val="2"/>
          <w:sz w:val="24"/>
          <w:szCs w:val="24"/>
        </w:rPr>
        <w:t>年</w:t>
      </w:r>
      <w:r w:rsidRPr="002C5FBF">
        <w:rPr>
          <w:rFonts w:ascii="Times New Roman" w:eastAsia="宋体" w:cs="Times New Roman"/>
          <w:kern w:val="2"/>
          <w:sz w:val="24"/>
          <w:szCs w:val="24"/>
        </w:rPr>
        <w:t>4</w:t>
      </w:r>
      <w:r w:rsidRPr="002C5FBF">
        <w:rPr>
          <w:rFonts w:ascii="Times New Roman" w:eastAsia="宋体" w:cs="Times New Roman"/>
          <w:kern w:val="2"/>
          <w:sz w:val="24"/>
          <w:szCs w:val="24"/>
        </w:rPr>
        <w:t>月至</w:t>
      </w:r>
      <w:r w:rsidRPr="002C5FBF">
        <w:rPr>
          <w:rFonts w:ascii="Times New Roman" w:eastAsia="宋体" w:cs="Times New Roman"/>
          <w:kern w:val="2"/>
          <w:sz w:val="24"/>
          <w:szCs w:val="24"/>
        </w:rPr>
        <w:t>202</w:t>
      </w:r>
      <w:r w:rsidR="0041137D" w:rsidRPr="002C5FBF">
        <w:rPr>
          <w:rFonts w:ascii="Times New Roman" w:eastAsia="宋体" w:cs="Times New Roman"/>
          <w:kern w:val="2"/>
          <w:sz w:val="24"/>
          <w:szCs w:val="24"/>
        </w:rPr>
        <w:t>3</w:t>
      </w:r>
      <w:r w:rsidRPr="002C5FBF">
        <w:rPr>
          <w:rFonts w:ascii="Times New Roman" w:eastAsia="宋体" w:cs="Times New Roman"/>
          <w:kern w:val="2"/>
          <w:sz w:val="24"/>
          <w:szCs w:val="24"/>
        </w:rPr>
        <w:t>年</w:t>
      </w:r>
      <w:r w:rsidRPr="002C5FBF">
        <w:rPr>
          <w:rFonts w:ascii="Times New Roman" w:eastAsia="宋体" w:cs="Times New Roman"/>
          <w:kern w:val="2"/>
          <w:sz w:val="24"/>
          <w:szCs w:val="24"/>
        </w:rPr>
        <w:t>3</w:t>
      </w:r>
      <w:r w:rsidRPr="002C5FBF">
        <w:rPr>
          <w:rFonts w:ascii="Times New Roman" w:eastAsia="宋体" w:cs="Times New Roman"/>
          <w:kern w:val="2"/>
          <w:sz w:val="24"/>
          <w:szCs w:val="24"/>
        </w:rPr>
        <w:t>月，按照</w:t>
      </w:r>
      <w:r w:rsidR="00034D6F" w:rsidRPr="002C5FBF">
        <w:rPr>
          <w:rFonts w:ascii="Times New Roman" w:eastAsia="宋体" w:cs="Times New Roman"/>
          <w:kern w:val="2"/>
          <w:sz w:val="24"/>
          <w:szCs w:val="24"/>
        </w:rPr>
        <w:t>技术验证的试验方案</w:t>
      </w:r>
      <w:r w:rsidRPr="002C5FBF">
        <w:rPr>
          <w:rFonts w:ascii="Times New Roman" w:eastAsia="宋体" w:cs="Times New Roman"/>
          <w:kern w:val="2"/>
          <w:sz w:val="24"/>
          <w:szCs w:val="24"/>
        </w:rPr>
        <w:t>，利用团队收集的</w:t>
      </w:r>
      <w:r w:rsidR="0041137D" w:rsidRPr="002C5FBF">
        <w:rPr>
          <w:rFonts w:ascii="Times New Roman" w:eastAsiaTheme="majorEastAsia" w:cs="Times New Roman"/>
          <w:sz w:val="24"/>
          <w:szCs w:val="24"/>
        </w:rPr>
        <w:t>彩色马蹄莲品种</w:t>
      </w:r>
      <w:r w:rsidRPr="002C5FBF">
        <w:rPr>
          <w:rFonts w:ascii="Times New Roman" w:eastAsia="宋体" w:cs="Times New Roman"/>
          <w:kern w:val="2"/>
          <w:sz w:val="24"/>
          <w:szCs w:val="24"/>
        </w:rPr>
        <w:t>，进行技术重复试验，收集试验数据</w:t>
      </w:r>
      <w:r w:rsidR="0095261E" w:rsidRPr="002C5FBF">
        <w:rPr>
          <w:rFonts w:ascii="Times New Roman" w:eastAsia="宋体" w:cs="Times New Roman"/>
          <w:kern w:val="2"/>
          <w:sz w:val="24"/>
          <w:szCs w:val="24"/>
        </w:rPr>
        <w:t>。在对数据</w:t>
      </w:r>
      <w:r w:rsidR="00556ABC" w:rsidRPr="002C5FBF">
        <w:rPr>
          <w:rFonts w:ascii="Times New Roman" w:eastAsia="宋体" w:cs="Times New Roman"/>
          <w:kern w:val="2"/>
          <w:sz w:val="24"/>
          <w:szCs w:val="24"/>
        </w:rPr>
        <w:t>进行深入分析</w:t>
      </w:r>
      <w:r w:rsidR="0095261E" w:rsidRPr="002C5FBF">
        <w:rPr>
          <w:rFonts w:ascii="Times New Roman" w:eastAsia="宋体" w:cs="Times New Roman"/>
          <w:kern w:val="2"/>
          <w:sz w:val="24"/>
          <w:szCs w:val="24"/>
        </w:rPr>
        <w:t>的基础上</w:t>
      </w:r>
      <w:r w:rsidR="00556ABC" w:rsidRPr="002C5FBF">
        <w:rPr>
          <w:rFonts w:ascii="Times New Roman" w:eastAsia="宋体" w:cs="Times New Roman"/>
          <w:kern w:val="2"/>
          <w:sz w:val="24"/>
          <w:szCs w:val="24"/>
        </w:rPr>
        <w:t>，</w:t>
      </w:r>
      <w:r w:rsidRPr="002C5FBF">
        <w:rPr>
          <w:rFonts w:ascii="Times New Roman" w:eastAsia="宋体" w:cs="Times New Roman"/>
          <w:kern w:val="2"/>
          <w:sz w:val="24"/>
          <w:szCs w:val="24"/>
        </w:rPr>
        <w:t>完善技术指标</w:t>
      </w:r>
      <w:r w:rsidR="00556ABC" w:rsidRPr="002C5FBF">
        <w:rPr>
          <w:rFonts w:ascii="Times New Roman" w:eastAsia="宋体" w:cs="Times New Roman"/>
          <w:kern w:val="2"/>
          <w:sz w:val="24"/>
          <w:szCs w:val="24"/>
        </w:rPr>
        <w:t>，进一步修订文件的内容，形成了</w:t>
      </w:r>
      <w:r w:rsidR="00814DD3" w:rsidRPr="002C5FBF">
        <w:rPr>
          <w:rFonts w:ascii="Times New Roman" w:eastAsia="宋体" w:cs="Times New Roman"/>
          <w:kern w:val="2"/>
          <w:sz w:val="24"/>
          <w:szCs w:val="24"/>
        </w:rPr>
        <w:t>初</w:t>
      </w:r>
      <w:r w:rsidR="00556ABC" w:rsidRPr="002C5FBF">
        <w:rPr>
          <w:rFonts w:ascii="Times New Roman" w:eastAsia="宋体" w:cs="Times New Roman"/>
          <w:kern w:val="2"/>
          <w:sz w:val="24"/>
          <w:szCs w:val="24"/>
        </w:rPr>
        <w:t>稿。</w:t>
      </w:r>
    </w:p>
    <w:p w:rsidR="00702056" w:rsidRPr="002C5FBF" w:rsidRDefault="00556ABC" w:rsidP="00556ABC">
      <w:pPr>
        <w:pStyle w:val="a7"/>
        <w:framePr w:w="0" w:hRule="auto" w:wrap="auto" w:hAnchor="text" w:xAlign="left" w:yAlign="inline"/>
        <w:spacing w:line="360" w:lineRule="auto"/>
        <w:jc w:val="left"/>
        <w:rPr>
          <w:rFonts w:ascii="Times New Roman" w:cs="Times New Roman"/>
          <w:b/>
          <w:sz w:val="24"/>
          <w:szCs w:val="24"/>
        </w:rPr>
      </w:pPr>
      <w:r w:rsidRPr="002C5FBF">
        <w:rPr>
          <w:rFonts w:ascii="Times New Roman" w:cs="Times New Roman"/>
          <w:b/>
          <w:sz w:val="24"/>
          <w:szCs w:val="24"/>
        </w:rPr>
        <w:t>4</w:t>
      </w:r>
      <w:r w:rsidRPr="002C5FBF">
        <w:rPr>
          <w:rFonts w:ascii="Times New Roman" w:cs="Times New Roman"/>
          <w:b/>
          <w:sz w:val="24"/>
          <w:szCs w:val="24"/>
        </w:rPr>
        <w:t>、</w:t>
      </w:r>
      <w:r w:rsidR="00702056" w:rsidRPr="002C5FBF">
        <w:rPr>
          <w:rFonts w:ascii="Times New Roman" w:eastAsia="宋体" w:cs="Times New Roman"/>
          <w:b/>
          <w:bCs/>
          <w:kern w:val="2"/>
          <w:sz w:val="24"/>
          <w:szCs w:val="24"/>
        </w:rPr>
        <w:t>征求意见阶段</w:t>
      </w:r>
    </w:p>
    <w:p w:rsidR="00556ABC" w:rsidRPr="002C5FBF" w:rsidRDefault="00556ABC" w:rsidP="00034D6F">
      <w:pPr>
        <w:pStyle w:val="a7"/>
        <w:framePr w:w="0" w:hRule="auto" w:wrap="auto" w:hAnchor="text" w:xAlign="left" w:yAlign="inline"/>
        <w:spacing w:line="360" w:lineRule="auto"/>
        <w:ind w:firstLineChars="200" w:firstLine="480"/>
        <w:jc w:val="left"/>
        <w:rPr>
          <w:rFonts w:ascii="Times New Roman" w:eastAsia="宋体" w:cs="Times New Roman"/>
          <w:kern w:val="2"/>
          <w:sz w:val="24"/>
          <w:szCs w:val="24"/>
        </w:rPr>
      </w:pPr>
      <w:r w:rsidRPr="002C5FBF">
        <w:rPr>
          <w:rFonts w:ascii="Times New Roman" w:eastAsia="宋体" w:cs="Times New Roman"/>
          <w:kern w:val="2"/>
          <w:sz w:val="24"/>
          <w:szCs w:val="24"/>
        </w:rPr>
        <w:t>202</w:t>
      </w:r>
      <w:r w:rsidR="0041137D" w:rsidRPr="002C5FBF">
        <w:rPr>
          <w:rFonts w:ascii="Times New Roman" w:eastAsia="宋体" w:cs="Times New Roman"/>
          <w:kern w:val="2"/>
          <w:sz w:val="24"/>
          <w:szCs w:val="24"/>
        </w:rPr>
        <w:t>3</w:t>
      </w:r>
      <w:r w:rsidRPr="002C5FBF">
        <w:rPr>
          <w:rFonts w:ascii="Times New Roman" w:eastAsia="宋体" w:cs="Times New Roman"/>
          <w:kern w:val="2"/>
          <w:sz w:val="24"/>
          <w:szCs w:val="24"/>
        </w:rPr>
        <w:t>年</w:t>
      </w:r>
      <w:r w:rsidRPr="002C5FBF">
        <w:rPr>
          <w:rFonts w:ascii="Times New Roman" w:eastAsia="宋体" w:cs="Times New Roman"/>
          <w:kern w:val="2"/>
          <w:sz w:val="24"/>
          <w:szCs w:val="24"/>
        </w:rPr>
        <w:t>4</w:t>
      </w:r>
      <w:r w:rsidRPr="002C5FBF">
        <w:rPr>
          <w:rFonts w:ascii="Times New Roman" w:eastAsia="宋体" w:cs="Times New Roman"/>
          <w:kern w:val="2"/>
          <w:sz w:val="24"/>
          <w:szCs w:val="24"/>
        </w:rPr>
        <w:t>月至</w:t>
      </w:r>
      <w:r w:rsidRPr="002C5FBF">
        <w:rPr>
          <w:rFonts w:ascii="Times New Roman" w:eastAsia="宋体" w:cs="Times New Roman"/>
          <w:kern w:val="2"/>
          <w:sz w:val="24"/>
          <w:szCs w:val="24"/>
        </w:rPr>
        <w:t>5</w:t>
      </w:r>
      <w:r w:rsidR="0095261E" w:rsidRPr="002C5FBF">
        <w:rPr>
          <w:rFonts w:ascii="Times New Roman" w:eastAsia="宋体" w:cs="Times New Roman"/>
          <w:kern w:val="2"/>
          <w:sz w:val="24"/>
          <w:szCs w:val="24"/>
        </w:rPr>
        <w:t>月，</w:t>
      </w:r>
      <w:r w:rsidR="0041137D" w:rsidRPr="002C5FBF">
        <w:rPr>
          <w:rFonts w:ascii="Times New Roman" w:eastAsia="宋体" w:cs="Times New Roman"/>
          <w:kern w:val="2"/>
          <w:sz w:val="24"/>
          <w:szCs w:val="24"/>
        </w:rPr>
        <w:t>《彩色马蹄莲组培快繁技术规程》</w:t>
      </w:r>
      <w:r w:rsidR="00645CFF" w:rsidRPr="002C5FBF">
        <w:rPr>
          <w:rFonts w:ascii="Times New Roman" w:eastAsia="宋体" w:cs="Times New Roman"/>
          <w:kern w:val="2"/>
          <w:sz w:val="24"/>
          <w:szCs w:val="24"/>
        </w:rPr>
        <w:t>（征求意见稿）</w:t>
      </w:r>
      <w:r w:rsidRPr="002C5FBF">
        <w:rPr>
          <w:rFonts w:ascii="Times New Roman" w:eastAsia="宋体" w:cs="Times New Roman"/>
          <w:kern w:val="2"/>
          <w:sz w:val="24"/>
          <w:szCs w:val="24"/>
        </w:rPr>
        <w:t>提交</w:t>
      </w:r>
      <w:r w:rsidRPr="002C5FBF">
        <w:rPr>
          <w:rFonts w:ascii="Times New Roman" w:eastAsia="宋体" w:cs="Times New Roman"/>
          <w:kern w:val="2"/>
          <w:sz w:val="24"/>
          <w:szCs w:val="24"/>
        </w:rPr>
        <w:lastRenderedPageBreak/>
        <w:t>给南京林业大学、</w:t>
      </w:r>
      <w:r w:rsidR="002C5FBF" w:rsidRPr="002C5FBF">
        <w:rPr>
          <w:rFonts w:ascii="Times New Roman" w:eastAsia="宋体" w:cs="Times New Roman"/>
          <w:kern w:val="2"/>
          <w:sz w:val="24"/>
          <w:szCs w:val="24"/>
        </w:rPr>
        <w:t>南京农业大学、</w:t>
      </w:r>
      <w:r w:rsidRPr="002C5FBF">
        <w:rPr>
          <w:rFonts w:ascii="Times New Roman" w:eastAsia="宋体" w:cs="Times New Roman"/>
          <w:kern w:val="2"/>
          <w:sz w:val="24"/>
          <w:szCs w:val="24"/>
        </w:rPr>
        <w:t>杭州植物园、上海市农业科学院、</w:t>
      </w:r>
      <w:r w:rsidR="0041137D" w:rsidRPr="002C5FBF">
        <w:rPr>
          <w:rFonts w:ascii="Times New Roman" w:eastAsia="宋体" w:cs="Times New Roman"/>
          <w:kern w:val="2"/>
          <w:sz w:val="24"/>
          <w:szCs w:val="24"/>
        </w:rPr>
        <w:t>北京市农林科学院</w:t>
      </w:r>
      <w:r w:rsidRPr="002C5FBF">
        <w:rPr>
          <w:rFonts w:ascii="Times New Roman" w:eastAsia="宋体" w:cs="Times New Roman"/>
          <w:kern w:val="2"/>
          <w:sz w:val="24"/>
          <w:szCs w:val="24"/>
        </w:rPr>
        <w:t>等</w:t>
      </w:r>
      <w:r w:rsidR="0095261E" w:rsidRPr="002C5FBF">
        <w:rPr>
          <w:rFonts w:ascii="Times New Roman" w:eastAsia="宋体" w:cs="Times New Roman"/>
          <w:kern w:val="2"/>
          <w:sz w:val="24"/>
          <w:szCs w:val="24"/>
        </w:rPr>
        <w:t>高校和</w:t>
      </w:r>
      <w:r w:rsidRPr="002C5FBF">
        <w:rPr>
          <w:rFonts w:ascii="Times New Roman" w:eastAsia="宋体" w:cs="Times New Roman"/>
          <w:kern w:val="2"/>
          <w:sz w:val="24"/>
          <w:szCs w:val="24"/>
        </w:rPr>
        <w:t>科研院所</w:t>
      </w:r>
      <w:r w:rsidR="0095261E" w:rsidRPr="002C5FBF">
        <w:rPr>
          <w:rFonts w:ascii="Times New Roman" w:eastAsia="宋体" w:cs="Times New Roman"/>
          <w:kern w:val="2"/>
          <w:sz w:val="24"/>
          <w:szCs w:val="24"/>
        </w:rPr>
        <w:t>及</w:t>
      </w:r>
      <w:r w:rsidR="0041137D" w:rsidRPr="002C5FBF">
        <w:rPr>
          <w:rFonts w:ascii="Times New Roman" w:eastAsia="宋体" w:cs="Times New Roman"/>
          <w:kern w:val="2"/>
          <w:sz w:val="24"/>
          <w:szCs w:val="24"/>
        </w:rPr>
        <w:t>玉溪鹏程农业科技有限公司、</w:t>
      </w:r>
      <w:r w:rsidR="00034D6F" w:rsidRPr="002C5FBF">
        <w:rPr>
          <w:rFonts w:ascii="Times New Roman" w:eastAsia="宋体" w:cs="Times New Roman"/>
          <w:kern w:val="2"/>
          <w:sz w:val="24"/>
          <w:szCs w:val="24"/>
        </w:rPr>
        <w:t>盐城</w:t>
      </w:r>
      <w:r w:rsidR="0041137D" w:rsidRPr="002C5FBF">
        <w:rPr>
          <w:rFonts w:ascii="Times New Roman" w:eastAsia="宋体" w:cs="Times New Roman"/>
          <w:kern w:val="2"/>
          <w:sz w:val="24"/>
          <w:szCs w:val="24"/>
        </w:rPr>
        <w:t>市</w:t>
      </w:r>
      <w:r w:rsidR="00034D6F" w:rsidRPr="002C5FBF">
        <w:rPr>
          <w:rFonts w:ascii="Times New Roman" w:eastAsia="宋体" w:cs="Times New Roman"/>
          <w:kern w:val="2"/>
          <w:sz w:val="24"/>
          <w:szCs w:val="24"/>
        </w:rPr>
        <w:t>大丰</w:t>
      </w:r>
      <w:proofErr w:type="gramStart"/>
      <w:r w:rsidR="0041137D" w:rsidRPr="002C5FBF">
        <w:rPr>
          <w:rFonts w:ascii="Times New Roman" w:eastAsia="宋体" w:cs="Times New Roman"/>
          <w:kern w:val="2"/>
          <w:sz w:val="24"/>
          <w:szCs w:val="24"/>
        </w:rPr>
        <w:t>区盛</w:t>
      </w:r>
      <w:r w:rsidR="00034D6F" w:rsidRPr="002C5FBF">
        <w:rPr>
          <w:rFonts w:ascii="Times New Roman" w:eastAsia="宋体" w:cs="Times New Roman"/>
          <w:kern w:val="2"/>
          <w:sz w:val="24"/>
          <w:szCs w:val="24"/>
        </w:rPr>
        <w:t>栽</w:t>
      </w:r>
      <w:proofErr w:type="gramEnd"/>
      <w:r w:rsidR="00034D6F" w:rsidRPr="002C5FBF">
        <w:rPr>
          <w:rFonts w:ascii="Times New Roman" w:eastAsia="宋体" w:cs="Times New Roman"/>
          <w:kern w:val="2"/>
          <w:sz w:val="24"/>
          <w:szCs w:val="24"/>
        </w:rPr>
        <w:t>花卉研究所</w:t>
      </w:r>
      <w:r w:rsidRPr="002C5FBF">
        <w:rPr>
          <w:rFonts w:ascii="Times New Roman" w:eastAsia="宋体" w:cs="Times New Roman"/>
          <w:kern w:val="2"/>
          <w:sz w:val="24"/>
          <w:szCs w:val="24"/>
        </w:rPr>
        <w:t>等生产单位，征求专家学者和生产技术人员的意见</w:t>
      </w:r>
      <w:r w:rsidR="00131785" w:rsidRPr="00131785">
        <w:rPr>
          <w:rFonts w:ascii="Times New Roman" w:eastAsia="宋体" w:cs="Times New Roman" w:hint="eastAsia"/>
          <w:kern w:val="2"/>
          <w:sz w:val="24"/>
          <w:szCs w:val="24"/>
        </w:rPr>
        <w:t>。</w:t>
      </w:r>
    </w:p>
    <w:p w:rsidR="00814DD3" w:rsidRPr="002C5FBF" w:rsidRDefault="00814DD3" w:rsidP="00814DD3">
      <w:pPr>
        <w:pStyle w:val="a7"/>
        <w:framePr w:w="0" w:hRule="auto" w:wrap="auto" w:hAnchor="text" w:xAlign="left" w:yAlign="inline"/>
        <w:spacing w:line="360" w:lineRule="auto"/>
        <w:jc w:val="left"/>
        <w:rPr>
          <w:rFonts w:ascii="Times New Roman" w:eastAsia="宋体" w:cs="Times New Roman"/>
          <w:b/>
          <w:kern w:val="2"/>
          <w:sz w:val="24"/>
          <w:szCs w:val="24"/>
        </w:rPr>
      </w:pPr>
      <w:r w:rsidRPr="002C5FBF">
        <w:rPr>
          <w:rFonts w:ascii="Times New Roman" w:eastAsia="宋体" w:cs="Times New Roman"/>
          <w:b/>
          <w:kern w:val="2"/>
          <w:sz w:val="24"/>
          <w:szCs w:val="24"/>
        </w:rPr>
        <w:t>5</w:t>
      </w:r>
      <w:r w:rsidRPr="002C5FBF">
        <w:rPr>
          <w:rFonts w:ascii="Times New Roman" w:eastAsia="宋体" w:cs="Times New Roman"/>
          <w:b/>
          <w:kern w:val="2"/>
          <w:sz w:val="24"/>
          <w:szCs w:val="24"/>
        </w:rPr>
        <w:t>、审查报批阶段</w:t>
      </w:r>
    </w:p>
    <w:p w:rsidR="00556ABC" w:rsidRPr="002C5FBF" w:rsidRDefault="00556ABC" w:rsidP="00556ABC">
      <w:pPr>
        <w:pStyle w:val="a7"/>
        <w:framePr w:w="0" w:hRule="auto" w:wrap="auto" w:hAnchor="text" w:xAlign="left" w:yAlign="inline"/>
        <w:spacing w:line="360" w:lineRule="auto"/>
        <w:ind w:firstLineChars="200" w:firstLine="480"/>
        <w:jc w:val="left"/>
        <w:rPr>
          <w:rFonts w:ascii="Times New Roman" w:eastAsia="宋体" w:cs="Times New Roman"/>
          <w:kern w:val="2"/>
          <w:sz w:val="24"/>
          <w:szCs w:val="24"/>
        </w:rPr>
      </w:pPr>
      <w:r w:rsidRPr="002C5FBF">
        <w:rPr>
          <w:rFonts w:ascii="Times New Roman" w:eastAsia="宋体" w:cs="Times New Roman"/>
          <w:kern w:val="2"/>
          <w:sz w:val="24"/>
          <w:szCs w:val="24"/>
        </w:rPr>
        <w:t>202</w:t>
      </w:r>
      <w:r w:rsidR="0041137D" w:rsidRPr="002C5FBF">
        <w:rPr>
          <w:rFonts w:ascii="Times New Roman" w:eastAsia="宋体" w:cs="Times New Roman"/>
          <w:kern w:val="2"/>
          <w:sz w:val="24"/>
          <w:szCs w:val="24"/>
        </w:rPr>
        <w:t>3</w:t>
      </w:r>
      <w:r w:rsidRPr="002C5FBF">
        <w:rPr>
          <w:rFonts w:ascii="Times New Roman" w:eastAsia="宋体" w:cs="Times New Roman"/>
          <w:kern w:val="2"/>
          <w:sz w:val="24"/>
          <w:szCs w:val="24"/>
        </w:rPr>
        <w:t>年</w:t>
      </w:r>
      <w:r w:rsidRPr="002C5FBF">
        <w:rPr>
          <w:rFonts w:ascii="Times New Roman" w:eastAsia="宋体" w:cs="Times New Roman"/>
          <w:kern w:val="2"/>
          <w:sz w:val="24"/>
          <w:szCs w:val="24"/>
        </w:rPr>
        <w:t>6</w:t>
      </w:r>
      <w:r w:rsidRPr="002C5FBF">
        <w:rPr>
          <w:rFonts w:ascii="Times New Roman" w:eastAsia="宋体" w:cs="Times New Roman"/>
          <w:kern w:val="2"/>
          <w:sz w:val="24"/>
          <w:szCs w:val="24"/>
        </w:rPr>
        <w:t>月，在与专家和生产技术人员对修改意见进行充分交流、沟通的基础上，编制组对征求到的意见进行逐条讨论，</w:t>
      </w:r>
      <w:r w:rsidR="00131785" w:rsidRPr="002C5FBF">
        <w:rPr>
          <w:rFonts w:ascii="Times New Roman" w:eastAsia="宋体" w:cs="Times New Roman"/>
          <w:kern w:val="2"/>
          <w:sz w:val="24"/>
          <w:szCs w:val="24"/>
        </w:rPr>
        <w:t>共收集修改意见</w:t>
      </w:r>
      <w:r w:rsidR="00131785" w:rsidRPr="00131785">
        <w:rPr>
          <w:rFonts w:ascii="Times New Roman" w:eastAsia="宋体" w:cs="Times New Roman" w:hint="eastAsia"/>
          <w:kern w:val="2"/>
          <w:sz w:val="24"/>
          <w:szCs w:val="24"/>
        </w:rPr>
        <w:t>64</w:t>
      </w:r>
      <w:r w:rsidR="00131785" w:rsidRPr="00131785">
        <w:rPr>
          <w:rFonts w:ascii="Times New Roman" w:eastAsia="宋体" w:cs="Times New Roman" w:hint="eastAsia"/>
          <w:kern w:val="2"/>
          <w:sz w:val="24"/>
          <w:szCs w:val="24"/>
        </w:rPr>
        <w:t>条，其中采纳</w:t>
      </w:r>
      <w:r w:rsidR="00131785" w:rsidRPr="00131785">
        <w:rPr>
          <w:rFonts w:ascii="Times New Roman" w:eastAsia="宋体" w:cs="Times New Roman" w:hint="eastAsia"/>
          <w:kern w:val="2"/>
          <w:sz w:val="24"/>
          <w:szCs w:val="24"/>
        </w:rPr>
        <w:t>60</w:t>
      </w:r>
      <w:r w:rsidR="00131785" w:rsidRPr="00131785">
        <w:rPr>
          <w:rFonts w:ascii="Times New Roman" w:eastAsia="宋体" w:cs="Times New Roman" w:hint="eastAsia"/>
          <w:kern w:val="2"/>
          <w:sz w:val="24"/>
          <w:szCs w:val="24"/>
        </w:rPr>
        <w:t>条，未采纳</w:t>
      </w:r>
      <w:r w:rsidR="00131785" w:rsidRPr="00131785">
        <w:rPr>
          <w:rFonts w:ascii="Times New Roman" w:eastAsia="宋体" w:cs="Times New Roman" w:hint="eastAsia"/>
          <w:kern w:val="2"/>
          <w:sz w:val="24"/>
          <w:szCs w:val="24"/>
        </w:rPr>
        <w:t>3</w:t>
      </w:r>
      <w:r w:rsidR="00131785" w:rsidRPr="00131785">
        <w:rPr>
          <w:rFonts w:ascii="Times New Roman" w:eastAsia="宋体" w:cs="Times New Roman" w:hint="eastAsia"/>
          <w:kern w:val="2"/>
          <w:sz w:val="24"/>
          <w:szCs w:val="24"/>
        </w:rPr>
        <w:t>条，部分采纳</w:t>
      </w:r>
      <w:r w:rsidR="00131785" w:rsidRPr="00131785">
        <w:rPr>
          <w:rFonts w:ascii="Times New Roman" w:eastAsia="宋体" w:cs="Times New Roman" w:hint="eastAsia"/>
          <w:kern w:val="2"/>
          <w:sz w:val="24"/>
          <w:szCs w:val="24"/>
        </w:rPr>
        <w:t>1</w:t>
      </w:r>
      <w:r w:rsidR="00131785" w:rsidRPr="00131785">
        <w:rPr>
          <w:rFonts w:ascii="Times New Roman" w:eastAsia="宋体" w:cs="Times New Roman" w:hint="eastAsia"/>
          <w:kern w:val="2"/>
          <w:sz w:val="24"/>
          <w:szCs w:val="24"/>
        </w:rPr>
        <w:t>条</w:t>
      </w:r>
      <w:r w:rsidR="00131785">
        <w:rPr>
          <w:rFonts w:ascii="Times New Roman" w:eastAsia="宋体" w:cs="Times New Roman" w:hint="eastAsia"/>
          <w:kern w:val="2"/>
          <w:sz w:val="24"/>
          <w:szCs w:val="24"/>
        </w:rPr>
        <w:t>，</w:t>
      </w:r>
      <w:r w:rsidRPr="002C5FBF">
        <w:rPr>
          <w:rFonts w:ascii="Times New Roman" w:eastAsia="宋体" w:cs="Times New Roman"/>
          <w:kern w:val="2"/>
          <w:sz w:val="24"/>
          <w:szCs w:val="24"/>
        </w:rPr>
        <w:t>对</w:t>
      </w:r>
      <w:r w:rsidR="00645CFF" w:rsidRPr="002C5FBF">
        <w:rPr>
          <w:rFonts w:ascii="Times New Roman" w:eastAsia="宋体" w:cs="Times New Roman"/>
          <w:kern w:val="2"/>
          <w:sz w:val="24"/>
          <w:szCs w:val="24"/>
        </w:rPr>
        <w:t>文件</w:t>
      </w:r>
      <w:r w:rsidRPr="002C5FBF">
        <w:rPr>
          <w:rFonts w:ascii="Times New Roman" w:eastAsia="宋体" w:cs="Times New Roman"/>
          <w:kern w:val="2"/>
          <w:sz w:val="24"/>
          <w:szCs w:val="24"/>
        </w:rPr>
        <w:t>内容进行了补充完善，形成了</w:t>
      </w:r>
      <w:r w:rsidR="0041137D" w:rsidRPr="002C5FBF">
        <w:rPr>
          <w:rFonts w:ascii="Times New Roman" w:eastAsia="宋体" w:cs="Times New Roman"/>
          <w:kern w:val="2"/>
          <w:sz w:val="24"/>
          <w:szCs w:val="24"/>
        </w:rPr>
        <w:t>《彩色马蹄莲组培快繁技术规程》</w:t>
      </w:r>
      <w:r w:rsidRPr="002C5FBF">
        <w:rPr>
          <w:rFonts w:ascii="Times New Roman" w:eastAsia="宋体" w:cs="Times New Roman"/>
          <w:kern w:val="2"/>
          <w:sz w:val="24"/>
          <w:szCs w:val="24"/>
        </w:rPr>
        <w:t>（</w:t>
      </w:r>
      <w:r w:rsidR="005931AE" w:rsidRPr="002C5FBF">
        <w:rPr>
          <w:rFonts w:ascii="Times New Roman" w:eastAsia="宋体" w:cs="Times New Roman"/>
          <w:kern w:val="2"/>
          <w:sz w:val="24"/>
          <w:szCs w:val="24"/>
        </w:rPr>
        <w:t>送审</w:t>
      </w:r>
      <w:r w:rsidRPr="002C5FBF">
        <w:rPr>
          <w:rFonts w:ascii="Times New Roman" w:eastAsia="宋体" w:cs="Times New Roman"/>
          <w:kern w:val="2"/>
          <w:sz w:val="24"/>
          <w:szCs w:val="24"/>
        </w:rPr>
        <w:t>稿）。</w:t>
      </w:r>
    </w:p>
    <w:p w:rsidR="003628D6" w:rsidRPr="002C5FBF" w:rsidRDefault="000F2EC2" w:rsidP="00E568A0">
      <w:pPr>
        <w:spacing w:line="360" w:lineRule="auto"/>
        <w:rPr>
          <w:b/>
          <w:bCs/>
          <w:sz w:val="24"/>
          <w:szCs w:val="24"/>
        </w:rPr>
      </w:pPr>
      <w:r w:rsidRPr="002C5FBF">
        <w:rPr>
          <w:b/>
          <w:bCs/>
          <w:sz w:val="24"/>
          <w:szCs w:val="24"/>
        </w:rPr>
        <w:t>四、</w:t>
      </w:r>
      <w:r w:rsidR="003628D6" w:rsidRPr="002C5FBF">
        <w:rPr>
          <w:b/>
          <w:bCs/>
          <w:sz w:val="24"/>
          <w:szCs w:val="24"/>
        </w:rPr>
        <w:t>主要内容</w:t>
      </w:r>
      <w:r w:rsidR="00CA549F" w:rsidRPr="002C5FBF">
        <w:rPr>
          <w:b/>
          <w:bCs/>
          <w:sz w:val="24"/>
          <w:szCs w:val="24"/>
        </w:rPr>
        <w:t>中</w:t>
      </w:r>
      <w:r w:rsidR="003628D6" w:rsidRPr="002C5FBF">
        <w:rPr>
          <w:b/>
          <w:bCs/>
          <w:sz w:val="24"/>
          <w:szCs w:val="24"/>
        </w:rPr>
        <w:t>技术指标确定</w:t>
      </w:r>
    </w:p>
    <w:p w:rsidR="00645CFF" w:rsidRPr="002C5FBF" w:rsidRDefault="008F5B0A" w:rsidP="00CF04BA">
      <w:pPr>
        <w:spacing w:line="360" w:lineRule="auto"/>
        <w:ind w:firstLine="480"/>
        <w:rPr>
          <w:sz w:val="24"/>
          <w:szCs w:val="24"/>
        </w:rPr>
      </w:pPr>
      <w:r w:rsidRPr="002C5FBF">
        <w:rPr>
          <w:sz w:val="24"/>
          <w:szCs w:val="24"/>
        </w:rPr>
        <w:t>本文件规定了</w:t>
      </w:r>
      <w:r w:rsidR="007504BA" w:rsidRPr="007504BA">
        <w:rPr>
          <w:rFonts w:hint="eastAsia"/>
          <w:sz w:val="24"/>
          <w:szCs w:val="24"/>
        </w:rPr>
        <w:t>无菌系建立、初代培养、继代培养、无菌仔</w:t>
      </w:r>
      <w:r w:rsidR="007504BA" w:rsidRPr="007504BA">
        <w:rPr>
          <w:sz w:val="24"/>
          <w:szCs w:val="24"/>
        </w:rPr>
        <w:t>球培养</w:t>
      </w:r>
      <w:r w:rsidR="007504BA" w:rsidRPr="007504BA">
        <w:rPr>
          <w:rFonts w:hint="eastAsia"/>
          <w:sz w:val="24"/>
          <w:szCs w:val="24"/>
        </w:rPr>
        <w:t>、生根培养、炼苗移栽、栽后管理、一年生仔球</w:t>
      </w:r>
      <w:r w:rsidR="000915A3">
        <w:rPr>
          <w:rFonts w:hint="eastAsia"/>
          <w:sz w:val="24"/>
          <w:szCs w:val="24"/>
        </w:rPr>
        <w:t>生产</w:t>
      </w:r>
      <w:r w:rsidR="0041137D" w:rsidRPr="007504BA">
        <w:rPr>
          <w:sz w:val="24"/>
          <w:szCs w:val="24"/>
        </w:rPr>
        <w:t>的技术</w:t>
      </w:r>
      <w:r w:rsidR="00645CFF" w:rsidRPr="007504BA">
        <w:rPr>
          <w:sz w:val="24"/>
          <w:szCs w:val="24"/>
        </w:rPr>
        <w:t>要求。</w:t>
      </w:r>
    </w:p>
    <w:p w:rsidR="00AF2575" w:rsidRPr="002C5FBF" w:rsidRDefault="00CF04BA" w:rsidP="006807EF">
      <w:pPr>
        <w:spacing w:line="360" w:lineRule="auto"/>
        <w:ind w:firstLineChars="200" w:firstLine="480"/>
        <w:rPr>
          <w:sz w:val="24"/>
          <w:szCs w:val="24"/>
        </w:rPr>
      </w:pPr>
      <w:r w:rsidRPr="002C5FBF">
        <w:rPr>
          <w:sz w:val="24"/>
          <w:szCs w:val="24"/>
        </w:rPr>
        <w:t>本文件</w:t>
      </w:r>
      <w:r w:rsidR="0072334A" w:rsidRPr="002C5FBF">
        <w:rPr>
          <w:sz w:val="24"/>
          <w:szCs w:val="24"/>
        </w:rPr>
        <w:t>界定的技术指标</w:t>
      </w:r>
      <w:r w:rsidRPr="002C5FBF">
        <w:rPr>
          <w:sz w:val="24"/>
          <w:szCs w:val="24"/>
        </w:rPr>
        <w:t>是编制人员</w:t>
      </w:r>
      <w:r w:rsidR="0072334A" w:rsidRPr="002C5FBF">
        <w:rPr>
          <w:sz w:val="24"/>
          <w:szCs w:val="24"/>
        </w:rPr>
        <w:t>在</w:t>
      </w:r>
      <w:r w:rsidRPr="002C5FBF">
        <w:rPr>
          <w:sz w:val="24"/>
          <w:szCs w:val="24"/>
        </w:rPr>
        <w:t>总结多年的研究成果，并查阅国内外文献的基础上确定的。</w:t>
      </w:r>
      <w:r w:rsidR="0072334A" w:rsidRPr="002C5FBF">
        <w:rPr>
          <w:sz w:val="24"/>
          <w:szCs w:val="24"/>
        </w:rPr>
        <w:t>本单位</w:t>
      </w:r>
      <w:r w:rsidR="003628D6" w:rsidRPr="002C5FBF">
        <w:rPr>
          <w:sz w:val="24"/>
          <w:szCs w:val="24"/>
        </w:rPr>
        <w:t>于</w:t>
      </w:r>
      <w:r w:rsidR="00C1658B" w:rsidRPr="002C5FBF">
        <w:rPr>
          <w:sz w:val="24"/>
          <w:szCs w:val="24"/>
        </w:rPr>
        <w:t>本世纪初</w:t>
      </w:r>
      <w:r w:rsidR="005745E6" w:rsidRPr="002C5FBF">
        <w:rPr>
          <w:sz w:val="24"/>
          <w:szCs w:val="24"/>
        </w:rPr>
        <w:t>开始</w:t>
      </w:r>
      <w:r w:rsidR="0041137D" w:rsidRPr="002C5FBF">
        <w:rPr>
          <w:sz w:val="24"/>
          <w:szCs w:val="24"/>
        </w:rPr>
        <w:t>彩色马蹄莲品种</w:t>
      </w:r>
      <w:r w:rsidR="003628D6" w:rsidRPr="002C5FBF">
        <w:rPr>
          <w:sz w:val="24"/>
          <w:szCs w:val="24"/>
        </w:rPr>
        <w:t>的引种</w:t>
      </w:r>
      <w:r w:rsidR="008B1DDD" w:rsidRPr="002C5FBF">
        <w:rPr>
          <w:sz w:val="24"/>
          <w:szCs w:val="24"/>
        </w:rPr>
        <w:t>、</w:t>
      </w:r>
      <w:r w:rsidR="005745E6" w:rsidRPr="002C5FBF">
        <w:rPr>
          <w:sz w:val="24"/>
          <w:szCs w:val="24"/>
        </w:rPr>
        <w:t>栽培、</w:t>
      </w:r>
      <w:r w:rsidR="008B1DDD" w:rsidRPr="002C5FBF">
        <w:rPr>
          <w:sz w:val="24"/>
          <w:szCs w:val="24"/>
        </w:rPr>
        <w:t>繁殖</w:t>
      </w:r>
      <w:r w:rsidR="003628D6" w:rsidRPr="002C5FBF">
        <w:rPr>
          <w:sz w:val="24"/>
          <w:szCs w:val="24"/>
        </w:rPr>
        <w:t>和</w:t>
      </w:r>
      <w:r w:rsidR="0041137D" w:rsidRPr="002C5FBF">
        <w:rPr>
          <w:sz w:val="24"/>
          <w:szCs w:val="24"/>
        </w:rPr>
        <w:t>推广应用</w:t>
      </w:r>
      <w:r w:rsidR="005745E6" w:rsidRPr="002C5FBF">
        <w:rPr>
          <w:sz w:val="24"/>
          <w:szCs w:val="24"/>
        </w:rPr>
        <w:t>等</w:t>
      </w:r>
      <w:r w:rsidR="008B1DDD" w:rsidRPr="002C5FBF">
        <w:rPr>
          <w:sz w:val="24"/>
          <w:szCs w:val="24"/>
        </w:rPr>
        <w:t>方面的</w:t>
      </w:r>
      <w:r w:rsidR="003628D6" w:rsidRPr="002C5FBF">
        <w:rPr>
          <w:sz w:val="24"/>
          <w:szCs w:val="24"/>
        </w:rPr>
        <w:t>研究，</w:t>
      </w:r>
      <w:r w:rsidR="00353316" w:rsidRPr="002C5FBF">
        <w:rPr>
          <w:sz w:val="24"/>
          <w:szCs w:val="24"/>
        </w:rPr>
        <w:t>近年来团队承担</w:t>
      </w:r>
      <w:r w:rsidR="0072334A" w:rsidRPr="002C5FBF">
        <w:rPr>
          <w:sz w:val="24"/>
          <w:szCs w:val="24"/>
        </w:rPr>
        <w:t>了多项与</w:t>
      </w:r>
      <w:r w:rsidR="00353316" w:rsidRPr="002C5FBF">
        <w:rPr>
          <w:sz w:val="24"/>
          <w:szCs w:val="24"/>
        </w:rPr>
        <w:t>本文件技术内容研发直接相关的科技项目</w:t>
      </w:r>
      <w:r w:rsidR="0072334A" w:rsidRPr="002C5FBF">
        <w:rPr>
          <w:sz w:val="24"/>
          <w:szCs w:val="24"/>
        </w:rPr>
        <w:t>：</w:t>
      </w:r>
      <w:r w:rsidR="00034D6F" w:rsidRPr="002C5FBF">
        <w:rPr>
          <w:sz w:val="24"/>
          <w:szCs w:val="24"/>
        </w:rPr>
        <w:t>如</w:t>
      </w:r>
      <w:r w:rsidR="008A60EC" w:rsidRPr="002C5FBF">
        <w:rPr>
          <w:sz w:val="24"/>
          <w:szCs w:val="24"/>
        </w:rPr>
        <w:t>2004</w:t>
      </w:r>
      <w:r w:rsidR="008A60EC" w:rsidRPr="002C5FBF">
        <w:rPr>
          <w:sz w:val="24"/>
          <w:szCs w:val="24"/>
        </w:rPr>
        <w:t>年省农业三新工程</w:t>
      </w:r>
      <w:r w:rsidR="006807EF" w:rsidRPr="002C5FBF">
        <w:rPr>
          <w:sz w:val="24"/>
          <w:szCs w:val="24"/>
        </w:rPr>
        <w:t>项目</w:t>
      </w:r>
      <w:r w:rsidR="008A60EC" w:rsidRPr="002C5FBF">
        <w:rPr>
          <w:sz w:val="24"/>
          <w:szCs w:val="24"/>
        </w:rPr>
        <w:t>“</w:t>
      </w:r>
      <w:r w:rsidR="008A60EC" w:rsidRPr="002C5FBF">
        <w:rPr>
          <w:sz w:val="24"/>
          <w:szCs w:val="24"/>
        </w:rPr>
        <w:t>彩色马蹄莲新品种引进和规模化生产技术</w:t>
      </w:r>
      <w:r w:rsidR="008A60EC" w:rsidRPr="002C5FBF">
        <w:rPr>
          <w:sz w:val="24"/>
          <w:szCs w:val="24"/>
        </w:rPr>
        <w:t>[</w:t>
      </w:r>
      <w:r w:rsidR="00C1658B" w:rsidRPr="002C5FBF">
        <w:rPr>
          <w:sz w:val="24"/>
          <w:szCs w:val="24"/>
        </w:rPr>
        <w:t>SX</w:t>
      </w:r>
      <w:r w:rsidR="008A60EC" w:rsidRPr="002C5FBF">
        <w:rPr>
          <w:sz w:val="24"/>
          <w:szCs w:val="24"/>
        </w:rPr>
        <w:t>(2005)079]”</w:t>
      </w:r>
      <w:r w:rsidR="008A60EC" w:rsidRPr="002C5FBF">
        <w:rPr>
          <w:sz w:val="24"/>
          <w:szCs w:val="24"/>
        </w:rPr>
        <w:t>、</w:t>
      </w:r>
      <w:r w:rsidR="00543C6B" w:rsidRPr="002C5FBF">
        <w:rPr>
          <w:sz w:val="24"/>
          <w:szCs w:val="24"/>
        </w:rPr>
        <w:t>2009</w:t>
      </w:r>
      <w:r w:rsidR="00543C6B" w:rsidRPr="002C5FBF">
        <w:rPr>
          <w:sz w:val="24"/>
          <w:szCs w:val="24"/>
        </w:rPr>
        <w:t>年省科技支撑项目</w:t>
      </w:r>
      <w:r w:rsidR="00543C6B" w:rsidRPr="002C5FBF">
        <w:rPr>
          <w:sz w:val="24"/>
          <w:szCs w:val="24"/>
        </w:rPr>
        <w:t>“</w:t>
      </w:r>
      <w:r w:rsidR="00543C6B" w:rsidRPr="002C5FBF">
        <w:rPr>
          <w:sz w:val="24"/>
          <w:szCs w:val="24"/>
        </w:rPr>
        <w:t>优良盆栽彩色马蹄莲抗病性品种选育（</w:t>
      </w:r>
      <w:r w:rsidR="00543C6B" w:rsidRPr="002C5FBF">
        <w:rPr>
          <w:sz w:val="24"/>
          <w:szCs w:val="24"/>
        </w:rPr>
        <w:t>BE2009324</w:t>
      </w:r>
      <w:r w:rsidR="00543C6B" w:rsidRPr="002C5FBF">
        <w:rPr>
          <w:sz w:val="24"/>
          <w:szCs w:val="24"/>
        </w:rPr>
        <w:t>）</w:t>
      </w:r>
      <w:r w:rsidR="00543C6B" w:rsidRPr="002C5FBF">
        <w:rPr>
          <w:sz w:val="24"/>
          <w:szCs w:val="24"/>
        </w:rPr>
        <w:t>”</w:t>
      </w:r>
      <w:r w:rsidR="00543C6B" w:rsidRPr="002C5FBF">
        <w:rPr>
          <w:sz w:val="24"/>
          <w:szCs w:val="24"/>
        </w:rPr>
        <w:t>、</w:t>
      </w:r>
      <w:r w:rsidR="00353316" w:rsidRPr="002C5FBF">
        <w:rPr>
          <w:sz w:val="24"/>
          <w:szCs w:val="24"/>
        </w:rPr>
        <w:t>201</w:t>
      </w:r>
      <w:r w:rsidR="002F4041" w:rsidRPr="002C5FBF">
        <w:rPr>
          <w:sz w:val="24"/>
          <w:szCs w:val="24"/>
        </w:rPr>
        <w:t>4</w:t>
      </w:r>
      <w:r w:rsidR="002F4041" w:rsidRPr="002C5FBF">
        <w:rPr>
          <w:sz w:val="24"/>
          <w:szCs w:val="24"/>
        </w:rPr>
        <w:t>年省农业自主创新工程项目</w:t>
      </w:r>
      <w:r w:rsidR="00211EB0" w:rsidRPr="002C5FBF">
        <w:rPr>
          <w:sz w:val="24"/>
          <w:szCs w:val="24"/>
        </w:rPr>
        <w:t>“</w:t>
      </w:r>
      <w:r w:rsidR="006807EF" w:rsidRPr="002C5FBF">
        <w:rPr>
          <w:sz w:val="24"/>
          <w:szCs w:val="24"/>
        </w:rPr>
        <w:t>彩色马蹄莲阳光大棚越冬栽培技术的研发及示范推广</w:t>
      </w:r>
      <w:r w:rsidR="006807EF" w:rsidRPr="002C5FBF">
        <w:rPr>
          <w:sz w:val="24"/>
          <w:szCs w:val="24"/>
        </w:rPr>
        <w:t>[CX(14)2067]</w:t>
      </w:r>
      <w:r w:rsidR="00211EB0" w:rsidRPr="002C5FBF">
        <w:rPr>
          <w:sz w:val="24"/>
          <w:szCs w:val="24"/>
        </w:rPr>
        <w:t>”</w:t>
      </w:r>
      <w:r w:rsidR="006807EF" w:rsidRPr="002C5FBF">
        <w:rPr>
          <w:sz w:val="24"/>
          <w:szCs w:val="24"/>
        </w:rPr>
        <w:t>，参加了</w:t>
      </w:r>
      <w:r w:rsidR="006807EF" w:rsidRPr="002C5FBF">
        <w:rPr>
          <w:sz w:val="24"/>
          <w:szCs w:val="24"/>
        </w:rPr>
        <w:t>2013</w:t>
      </w:r>
      <w:r w:rsidR="006807EF" w:rsidRPr="002C5FBF">
        <w:rPr>
          <w:sz w:val="24"/>
          <w:szCs w:val="24"/>
        </w:rPr>
        <w:t>年省农业三新工程项目</w:t>
      </w:r>
      <w:r w:rsidR="006807EF" w:rsidRPr="002C5FBF">
        <w:rPr>
          <w:sz w:val="24"/>
          <w:szCs w:val="24"/>
        </w:rPr>
        <w:t>“</w:t>
      </w:r>
      <w:r w:rsidR="006807EF" w:rsidRPr="002C5FBF">
        <w:rPr>
          <w:sz w:val="24"/>
          <w:szCs w:val="24"/>
        </w:rPr>
        <w:t>彩色马莲抗病高效栽培技术研究与示范推广</w:t>
      </w:r>
      <w:r w:rsidR="006807EF" w:rsidRPr="002C5FBF">
        <w:rPr>
          <w:sz w:val="24"/>
          <w:szCs w:val="24"/>
        </w:rPr>
        <w:t xml:space="preserve"> (SXGC [2013] 161)”</w:t>
      </w:r>
      <w:r w:rsidR="002F4041" w:rsidRPr="002C5FBF">
        <w:rPr>
          <w:sz w:val="24"/>
          <w:szCs w:val="24"/>
        </w:rPr>
        <w:t>等</w:t>
      </w:r>
      <w:r w:rsidR="00AF2575" w:rsidRPr="002C5FBF">
        <w:rPr>
          <w:sz w:val="24"/>
          <w:szCs w:val="24"/>
        </w:rPr>
        <w:t>。</w:t>
      </w:r>
    </w:p>
    <w:p w:rsidR="00693AC9" w:rsidRPr="002C5FBF" w:rsidRDefault="00693AC9" w:rsidP="00693AC9">
      <w:pPr>
        <w:pStyle w:val="a9"/>
        <w:spacing w:line="360" w:lineRule="auto"/>
        <w:ind w:firstLineChars="0" w:firstLine="0"/>
        <w:rPr>
          <w:rFonts w:ascii="Times New Roman"/>
          <w:sz w:val="24"/>
          <w:szCs w:val="24"/>
        </w:rPr>
      </w:pPr>
      <w:r w:rsidRPr="002C5FBF">
        <w:rPr>
          <w:rFonts w:ascii="Times New Roman"/>
          <w:sz w:val="24"/>
          <w:szCs w:val="24"/>
        </w:rPr>
        <w:t>1</w:t>
      </w:r>
      <w:r w:rsidRPr="002C5FBF">
        <w:rPr>
          <w:rFonts w:ascii="Times New Roman"/>
          <w:sz w:val="24"/>
          <w:szCs w:val="24"/>
        </w:rPr>
        <w:t>、本文件第一章规定了标准的适用范围。本文件规定了彩色马蹄莲组培快繁的组培苗生产、炼苗和移栽、移栽后管理及一年生仔球生产等技术要求。本文件适用于采用组织培养的方式进行彩色马蹄莲的繁殖。</w:t>
      </w:r>
    </w:p>
    <w:p w:rsidR="00693AC9" w:rsidRPr="002C5FBF" w:rsidRDefault="00693AC9" w:rsidP="00693AC9">
      <w:pPr>
        <w:pStyle w:val="a9"/>
        <w:spacing w:line="360" w:lineRule="auto"/>
        <w:ind w:firstLineChars="0" w:firstLine="0"/>
        <w:rPr>
          <w:rFonts w:ascii="Times New Roman"/>
          <w:noProof w:val="0"/>
          <w:kern w:val="2"/>
          <w:sz w:val="24"/>
          <w:szCs w:val="24"/>
        </w:rPr>
      </w:pPr>
      <w:r w:rsidRPr="002C5FBF">
        <w:rPr>
          <w:rFonts w:ascii="Times New Roman"/>
          <w:sz w:val="24"/>
          <w:szCs w:val="24"/>
        </w:rPr>
        <w:t>2</w:t>
      </w:r>
      <w:r w:rsidRPr="002C5FBF">
        <w:rPr>
          <w:rFonts w:ascii="Times New Roman"/>
          <w:sz w:val="24"/>
          <w:szCs w:val="24"/>
        </w:rPr>
        <w:t>、第二章列出了规范引用文件，</w:t>
      </w:r>
      <w:r w:rsidRPr="002C5FBF">
        <w:rPr>
          <w:rFonts w:ascii="Times New Roman"/>
          <w:noProof w:val="0"/>
          <w:kern w:val="2"/>
          <w:sz w:val="24"/>
          <w:szCs w:val="24"/>
        </w:rPr>
        <w:t>包括《</w:t>
      </w:r>
      <w:r w:rsidRPr="002C5FBF">
        <w:rPr>
          <w:rFonts w:ascii="Times New Roman"/>
          <w:noProof w:val="0"/>
          <w:kern w:val="2"/>
          <w:sz w:val="24"/>
          <w:szCs w:val="24"/>
        </w:rPr>
        <w:t xml:space="preserve">GB 5084  </w:t>
      </w:r>
      <w:r w:rsidRPr="002C5FBF">
        <w:rPr>
          <w:rFonts w:ascii="Times New Roman"/>
          <w:noProof w:val="0"/>
          <w:kern w:val="2"/>
          <w:sz w:val="24"/>
          <w:szCs w:val="24"/>
        </w:rPr>
        <w:t>农田灌溉水质标准》、《</w:t>
      </w:r>
      <w:r w:rsidRPr="002C5FBF">
        <w:rPr>
          <w:rFonts w:ascii="Times New Roman"/>
          <w:noProof w:val="0"/>
          <w:kern w:val="2"/>
          <w:sz w:val="24"/>
          <w:szCs w:val="24"/>
        </w:rPr>
        <w:t xml:space="preserve">LY/T 1589 </w:t>
      </w:r>
      <w:r w:rsidRPr="002C5FBF">
        <w:rPr>
          <w:rFonts w:ascii="Times New Roman"/>
          <w:noProof w:val="0"/>
          <w:kern w:val="2"/>
          <w:sz w:val="24"/>
          <w:szCs w:val="24"/>
        </w:rPr>
        <w:t>花卉术语》、《</w:t>
      </w:r>
      <w:r w:rsidRPr="002C5FBF">
        <w:rPr>
          <w:rFonts w:ascii="Times New Roman"/>
          <w:noProof w:val="0"/>
          <w:kern w:val="2"/>
          <w:sz w:val="24"/>
          <w:szCs w:val="24"/>
        </w:rPr>
        <w:t xml:space="preserve">CJ/T 135  </w:t>
      </w:r>
      <w:r w:rsidRPr="002C5FBF">
        <w:rPr>
          <w:rFonts w:ascii="Times New Roman"/>
          <w:noProof w:val="0"/>
          <w:kern w:val="2"/>
          <w:sz w:val="24"/>
          <w:szCs w:val="24"/>
        </w:rPr>
        <w:t>园林绿化球根花卉</w:t>
      </w:r>
      <w:r w:rsidRPr="002C5FBF">
        <w:rPr>
          <w:rFonts w:ascii="Times New Roman"/>
          <w:noProof w:val="0"/>
          <w:kern w:val="2"/>
          <w:sz w:val="24"/>
          <w:szCs w:val="24"/>
        </w:rPr>
        <w:t xml:space="preserve"> </w:t>
      </w:r>
      <w:r w:rsidRPr="002C5FBF">
        <w:rPr>
          <w:rFonts w:ascii="Times New Roman"/>
          <w:noProof w:val="0"/>
          <w:kern w:val="2"/>
          <w:sz w:val="24"/>
          <w:szCs w:val="24"/>
        </w:rPr>
        <w:t>种球》等。</w:t>
      </w:r>
    </w:p>
    <w:p w:rsidR="00693AC9" w:rsidRPr="002C5FBF" w:rsidRDefault="00693AC9" w:rsidP="00693AC9">
      <w:pPr>
        <w:pStyle w:val="a8"/>
        <w:numPr>
          <w:ilvl w:val="0"/>
          <w:numId w:val="8"/>
        </w:numPr>
        <w:spacing w:line="360" w:lineRule="auto"/>
        <w:ind w:firstLineChars="0"/>
        <w:rPr>
          <w:sz w:val="24"/>
          <w:szCs w:val="24"/>
        </w:rPr>
      </w:pPr>
      <w:r w:rsidRPr="002C5FBF">
        <w:rPr>
          <w:sz w:val="24"/>
          <w:szCs w:val="24"/>
        </w:rPr>
        <w:t>第三章对本文件中出现的重要术语</w:t>
      </w:r>
      <w:r w:rsidR="00FF431A">
        <w:rPr>
          <w:rFonts w:hint="eastAsia"/>
          <w:sz w:val="24"/>
          <w:szCs w:val="24"/>
        </w:rPr>
        <w:t>“无菌系”</w:t>
      </w:r>
      <w:r w:rsidR="00FF431A" w:rsidRPr="002C5FBF">
        <w:rPr>
          <w:sz w:val="24"/>
          <w:szCs w:val="24"/>
        </w:rPr>
        <w:t xml:space="preserve"> </w:t>
      </w:r>
      <w:r w:rsidR="00FF431A">
        <w:rPr>
          <w:rFonts w:hint="eastAsia"/>
          <w:sz w:val="24"/>
          <w:szCs w:val="24"/>
        </w:rPr>
        <w:t>、“无菌仔球”</w:t>
      </w:r>
      <w:r w:rsidR="00FF431A" w:rsidRPr="002C5FBF">
        <w:rPr>
          <w:sz w:val="24"/>
          <w:szCs w:val="24"/>
        </w:rPr>
        <w:t xml:space="preserve"> </w:t>
      </w:r>
      <w:r w:rsidR="00FF431A">
        <w:rPr>
          <w:rFonts w:hint="eastAsia"/>
          <w:sz w:val="24"/>
          <w:szCs w:val="24"/>
        </w:rPr>
        <w:t>、“</w:t>
      </w:r>
      <w:r w:rsidR="00FF431A" w:rsidRPr="002C5FBF">
        <w:rPr>
          <w:sz w:val="24"/>
          <w:szCs w:val="24"/>
        </w:rPr>
        <w:t>一年生仔球</w:t>
      </w:r>
      <w:r w:rsidR="00FF431A">
        <w:rPr>
          <w:rFonts w:hint="eastAsia"/>
          <w:sz w:val="24"/>
          <w:szCs w:val="24"/>
        </w:rPr>
        <w:t>”</w:t>
      </w:r>
      <w:r w:rsidRPr="002C5FBF">
        <w:rPr>
          <w:sz w:val="24"/>
          <w:szCs w:val="24"/>
        </w:rPr>
        <w:t>”</w:t>
      </w:r>
      <w:r w:rsidRPr="002C5FBF">
        <w:rPr>
          <w:sz w:val="24"/>
          <w:szCs w:val="24"/>
        </w:rPr>
        <w:t>给出了准确定义。</w:t>
      </w:r>
    </w:p>
    <w:p w:rsidR="00693AC9" w:rsidRPr="002C5FBF" w:rsidRDefault="00693AC9" w:rsidP="00693AC9">
      <w:pPr>
        <w:pStyle w:val="a8"/>
        <w:numPr>
          <w:ilvl w:val="0"/>
          <w:numId w:val="8"/>
        </w:numPr>
        <w:spacing w:line="360" w:lineRule="auto"/>
        <w:ind w:firstLineChars="0"/>
        <w:rPr>
          <w:sz w:val="24"/>
          <w:szCs w:val="24"/>
        </w:rPr>
      </w:pPr>
      <w:r w:rsidRPr="002C5FBF">
        <w:rPr>
          <w:sz w:val="24"/>
          <w:szCs w:val="24"/>
        </w:rPr>
        <w:t>第四章列出了文件中的缩略语，</w:t>
      </w:r>
      <w:r w:rsidR="00FF431A">
        <w:rPr>
          <w:rFonts w:hint="eastAsia"/>
          <w:sz w:val="24"/>
          <w:szCs w:val="24"/>
        </w:rPr>
        <w:t>均为组培快繁中常用的植物生长调节剂。</w:t>
      </w:r>
      <w:r w:rsidRPr="002C5FBF">
        <w:rPr>
          <w:sz w:val="24"/>
          <w:szCs w:val="24"/>
        </w:rPr>
        <w:t>如</w:t>
      </w:r>
      <w:r w:rsidRPr="002C5FBF">
        <w:rPr>
          <w:sz w:val="24"/>
          <w:szCs w:val="24"/>
        </w:rPr>
        <w:t>6-BA</w:t>
      </w:r>
      <w:r w:rsidRPr="002C5FBF">
        <w:rPr>
          <w:sz w:val="24"/>
          <w:szCs w:val="24"/>
        </w:rPr>
        <w:t>、</w:t>
      </w:r>
      <w:r w:rsidRPr="002C5FBF">
        <w:rPr>
          <w:sz w:val="24"/>
          <w:szCs w:val="24"/>
        </w:rPr>
        <w:t>NAA</w:t>
      </w:r>
      <w:r w:rsidRPr="002C5FBF">
        <w:rPr>
          <w:sz w:val="24"/>
          <w:szCs w:val="24"/>
        </w:rPr>
        <w:t>等</w:t>
      </w:r>
    </w:p>
    <w:p w:rsidR="00D3034B" w:rsidRDefault="00693AC9" w:rsidP="00321B7A">
      <w:pPr>
        <w:pStyle w:val="a8"/>
        <w:numPr>
          <w:ilvl w:val="0"/>
          <w:numId w:val="8"/>
        </w:numPr>
        <w:spacing w:line="360" w:lineRule="auto"/>
        <w:ind w:left="0" w:firstLineChars="0" w:firstLine="0"/>
        <w:rPr>
          <w:sz w:val="24"/>
          <w:szCs w:val="24"/>
        </w:rPr>
      </w:pPr>
      <w:r w:rsidRPr="002C5FBF">
        <w:rPr>
          <w:sz w:val="24"/>
          <w:szCs w:val="24"/>
        </w:rPr>
        <w:t>第</w:t>
      </w:r>
      <w:r w:rsidR="00FF431A">
        <w:rPr>
          <w:rFonts w:hint="eastAsia"/>
          <w:sz w:val="24"/>
          <w:szCs w:val="24"/>
        </w:rPr>
        <w:t>五</w:t>
      </w:r>
      <w:r w:rsidRPr="002C5FBF">
        <w:rPr>
          <w:sz w:val="24"/>
          <w:szCs w:val="24"/>
        </w:rPr>
        <w:t>章提出了彩色马蹄莲</w:t>
      </w:r>
      <w:r w:rsidR="00FF431A">
        <w:rPr>
          <w:rFonts w:hint="eastAsia"/>
          <w:sz w:val="24"/>
          <w:szCs w:val="24"/>
        </w:rPr>
        <w:t>无菌系建立的步骤，</w:t>
      </w:r>
      <w:r w:rsidR="00FF431A">
        <w:rPr>
          <w:sz w:val="24"/>
          <w:szCs w:val="24"/>
        </w:rPr>
        <w:t>包括</w:t>
      </w:r>
      <w:r w:rsidR="00321B7A" w:rsidRPr="002C5FBF">
        <w:rPr>
          <w:sz w:val="24"/>
          <w:szCs w:val="24"/>
        </w:rPr>
        <w:t>外植体</w:t>
      </w:r>
      <w:r w:rsidR="00FF431A">
        <w:rPr>
          <w:rFonts w:hint="eastAsia"/>
          <w:sz w:val="24"/>
          <w:szCs w:val="24"/>
        </w:rPr>
        <w:t>获取和</w:t>
      </w:r>
      <w:r w:rsidR="00321B7A" w:rsidRPr="002C5FBF">
        <w:rPr>
          <w:sz w:val="24"/>
          <w:szCs w:val="24"/>
        </w:rPr>
        <w:t>消毒灭菌、不定芽的诱导</w:t>
      </w:r>
      <w:r w:rsidR="00FF431A">
        <w:rPr>
          <w:rFonts w:hint="eastAsia"/>
          <w:sz w:val="24"/>
          <w:szCs w:val="24"/>
        </w:rPr>
        <w:t>。</w:t>
      </w:r>
      <w:r w:rsidR="00E33E62" w:rsidRPr="002C5FBF">
        <w:rPr>
          <w:sz w:val="24"/>
          <w:szCs w:val="24"/>
        </w:rPr>
        <w:t>本章</w:t>
      </w:r>
      <w:r w:rsidR="00FF431A">
        <w:rPr>
          <w:sz w:val="24"/>
          <w:szCs w:val="24"/>
        </w:rPr>
        <w:t>内容</w:t>
      </w:r>
      <w:r w:rsidR="00FF431A">
        <w:rPr>
          <w:rFonts w:hint="eastAsia"/>
          <w:sz w:val="24"/>
          <w:szCs w:val="24"/>
        </w:rPr>
        <w:t>是彩色马蹄莲进行组培快繁的前提。尤其</w:t>
      </w:r>
      <w:r w:rsidR="002D729B" w:rsidRPr="002C5FBF">
        <w:rPr>
          <w:sz w:val="24"/>
          <w:szCs w:val="24"/>
        </w:rPr>
        <w:t>在消毒灭菌技</w:t>
      </w:r>
      <w:r w:rsidR="002D729B" w:rsidRPr="002C5FBF">
        <w:rPr>
          <w:sz w:val="24"/>
          <w:szCs w:val="24"/>
        </w:rPr>
        <w:lastRenderedPageBreak/>
        <w:t>术方面，由于采用地下块茎为外植体，带菌量大</w:t>
      </w:r>
      <w:r w:rsidR="00FF431A">
        <w:rPr>
          <w:rFonts w:hint="eastAsia"/>
          <w:sz w:val="24"/>
          <w:szCs w:val="24"/>
        </w:rPr>
        <w:t>，</w:t>
      </w:r>
      <w:r w:rsidR="002D729B" w:rsidRPr="002C5FBF">
        <w:rPr>
          <w:sz w:val="24"/>
          <w:szCs w:val="24"/>
        </w:rPr>
        <w:t>使用含汞消毒剂效果好，</w:t>
      </w:r>
      <w:r w:rsidR="002F70FF" w:rsidRPr="002C5FBF">
        <w:rPr>
          <w:sz w:val="24"/>
          <w:szCs w:val="24"/>
        </w:rPr>
        <w:t>但毒性</w:t>
      </w:r>
      <w:r w:rsidR="002D729B" w:rsidRPr="002C5FBF">
        <w:rPr>
          <w:sz w:val="24"/>
          <w:szCs w:val="24"/>
        </w:rPr>
        <w:t>强，废液难以处理，且现在重金属化合物不易购得。编写小组采用无菌河沙对块茎</w:t>
      </w:r>
      <w:proofErr w:type="gramStart"/>
      <w:r w:rsidR="002D729B" w:rsidRPr="002C5FBF">
        <w:rPr>
          <w:sz w:val="24"/>
          <w:szCs w:val="24"/>
        </w:rPr>
        <w:t>预培养</w:t>
      </w:r>
      <w:proofErr w:type="gramEnd"/>
      <w:r w:rsidR="002D729B" w:rsidRPr="002C5FBF">
        <w:rPr>
          <w:sz w:val="24"/>
          <w:szCs w:val="24"/>
        </w:rPr>
        <w:t>的方法，一方面减少块茎的带菌量，同时缩短</w:t>
      </w:r>
      <w:r w:rsidR="00E33E62" w:rsidRPr="002C5FBF">
        <w:rPr>
          <w:sz w:val="24"/>
          <w:szCs w:val="24"/>
        </w:rPr>
        <w:t>块茎在瓶中的出芽时间，最终使</w:t>
      </w:r>
      <w:proofErr w:type="gramStart"/>
      <w:r w:rsidR="00E33E62" w:rsidRPr="002C5FBF">
        <w:rPr>
          <w:sz w:val="24"/>
          <w:szCs w:val="24"/>
        </w:rPr>
        <w:t>初代培养</w:t>
      </w:r>
      <w:proofErr w:type="gramEnd"/>
      <w:r w:rsidR="00E33E62" w:rsidRPr="002C5FBF">
        <w:rPr>
          <w:sz w:val="24"/>
          <w:szCs w:val="24"/>
        </w:rPr>
        <w:t>的污染率降至</w:t>
      </w:r>
      <w:r w:rsidR="00E33E62" w:rsidRPr="002C5FBF">
        <w:rPr>
          <w:sz w:val="24"/>
          <w:szCs w:val="24"/>
        </w:rPr>
        <w:t>35%</w:t>
      </w:r>
      <w:r w:rsidR="00E33E62" w:rsidRPr="002C5FBF">
        <w:rPr>
          <w:sz w:val="24"/>
          <w:szCs w:val="24"/>
        </w:rPr>
        <w:t>左右，满足了组培快繁的要求。</w:t>
      </w:r>
    </w:p>
    <w:p w:rsidR="00321B7A" w:rsidRPr="002C5FBF" w:rsidRDefault="00321B7A" w:rsidP="00777CC3">
      <w:pPr>
        <w:pStyle w:val="a8"/>
        <w:numPr>
          <w:ilvl w:val="0"/>
          <w:numId w:val="8"/>
        </w:numPr>
        <w:spacing w:line="360" w:lineRule="auto"/>
        <w:ind w:left="0" w:firstLineChars="0" w:firstLine="0"/>
        <w:rPr>
          <w:sz w:val="24"/>
          <w:szCs w:val="24"/>
        </w:rPr>
      </w:pPr>
      <w:r w:rsidRPr="002C5FBF">
        <w:rPr>
          <w:sz w:val="24"/>
          <w:szCs w:val="24"/>
        </w:rPr>
        <w:t>第六章</w:t>
      </w:r>
      <w:r w:rsidR="00EB3114">
        <w:rPr>
          <w:rFonts w:hint="eastAsia"/>
          <w:sz w:val="24"/>
          <w:szCs w:val="24"/>
        </w:rPr>
        <w:t>为不定芽诱导后的初代培养。彩色马蹄莲品种不仅数量多，还有切花型、盆栽型或盆栽切花两用型；同时，这些品种的遗传背景复杂（大多数品种都是有马蹄莲属彩色组的几个原生种经过一次或多次杂交、回交培育而成），对细胞分裂素和生长素的用量需求跨度较大。编写团队总结</w:t>
      </w:r>
      <w:r w:rsidRPr="002C5FBF">
        <w:rPr>
          <w:sz w:val="24"/>
          <w:szCs w:val="24"/>
        </w:rPr>
        <w:t>了</w:t>
      </w:r>
      <w:r w:rsidR="00EB3114">
        <w:rPr>
          <w:rFonts w:hint="eastAsia"/>
          <w:sz w:val="24"/>
          <w:szCs w:val="24"/>
        </w:rPr>
        <w:t>多个品种</w:t>
      </w:r>
      <w:r w:rsidRPr="002C5FBF">
        <w:rPr>
          <w:sz w:val="24"/>
          <w:szCs w:val="24"/>
        </w:rPr>
        <w:t>各个阶段所用培养基的配方和培养条件。</w:t>
      </w:r>
      <w:r w:rsidR="00847C97">
        <w:rPr>
          <w:rFonts w:hint="eastAsia"/>
          <w:sz w:val="24"/>
          <w:szCs w:val="24"/>
        </w:rPr>
        <w:t>在整合文献资料中快繁技术体系的基础上，对部分品种</w:t>
      </w:r>
      <w:proofErr w:type="gramStart"/>
      <w:r w:rsidR="00847C97">
        <w:rPr>
          <w:rFonts w:hint="eastAsia"/>
          <w:sz w:val="24"/>
          <w:szCs w:val="24"/>
        </w:rPr>
        <w:t>芽</w:t>
      </w:r>
      <w:proofErr w:type="gramEnd"/>
      <w:r w:rsidR="00847C97">
        <w:rPr>
          <w:rFonts w:hint="eastAsia"/>
          <w:sz w:val="24"/>
          <w:szCs w:val="24"/>
        </w:rPr>
        <w:t>增殖配方进行了重复，</w:t>
      </w:r>
      <w:r w:rsidR="00DD3DD4">
        <w:rPr>
          <w:rFonts w:hint="eastAsia"/>
          <w:sz w:val="24"/>
          <w:szCs w:val="24"/>
        </w:rPr>
        <w:t>优化了</w:t>
      </w:r>
      <w:r w:rsidR="00847C97">
        <w:rPr>
          <w:rFonts w:hint="eastAsia"/>
          <w:sz w:val="24"/>
          <w:szCs w:val="24"/>
        </w:rPr>
        <w:t>细胞分裂素的浓度范围</w:t>
      </w:r>
      <w:r w:rsidR="00EB3114">
        <w:rPr>
          <w:rFonts w:hint="eastAsia"/>
          <w:sz w:val="24"/>
          <w:szCs w:val="24"/>
        </w:rPr>
        <w:t>，将芽增殖的</w:t>
      </w:r>
      <w:r w:rsidR="00EB3114">
        <w:rPr>
          <w:rFonts w:hint="eastAsia"/>
          <w:sz w:val="24"/>
          <w:szCs w:val="24"/>
        </w:rPr>
        <w:t>6-BA</w:t>
      </w:r>
      <w:r w:rsidR="00EB3114">
        <w:rPr>
          <w:rFonts w:hint="eastAsia"/>
          <w:sz w:val="24"/>
          <w:szCs w:val="24"/>
        </w:rPr>
        <w:t>浓度确定为</w:t>
      </w:r>
      <w:r w:rsidR="00EB3114">
        <w:rPr>
          <w:rFonts w:hint="eastAsia"/>
          <w:sz w:val="24"/>
          <w:szCs w:val="24"/>
        </w:rPr>
        <w:t>2.0~4.0mg/L</w:t>
      </w:r>
      <w:r w:rsidR="00EB3114">
        <w:rPr>
          <w:rFonts w:hint="eastAsia"/>
          <w:sz w:val="24"/>
          <w:szCs w:val="24"/>
        </w:rPr>
        <w:t>，且所有参试的品种增殖系数均达到了</w:t>
      </w:r>
      <w:r w:rsidR="00EB3114">
        <w:rPr>
          <w:rFonts w:hint="eastAsia"/>
          <w:sz w:val="24"/>
          <w:szCs w:val="24"/>
        </w:rPr>
        <w:t>20</w:t>
      </w:r>
      <w:r w:rsidR="00EB3114">
        <w:rPr>
          <w:rFonts w:hint="eastAsia"/>
          <w:sz w:val="24"/>
          <w:szCs w:val="24"/>
        </w:rPr>
        <w:t>倍以上，增加规程的可操作性。</w:t>
      </w:r>
    </w:p>
    <w:p w:rsidR="00EB3114" w:rsidRDefault="005A4BA7" w:rsidP="005A4BA7">
      <w:pPr>
        <w:pStyle w:val="a8"/>
        <w:numPr>
          <w:ilvl w:val="0"/>
          <w:numId w:val="8"/>
        </w:numPr>
        <w:spacing w:line="360" w:lineRule="auto"/>
        <w:ind w:left="0" w:firstLineChars="0" w:firstLine="0"/>
        <w:rPr>
          <w:sz w:val="24"/>
          <w:szCs w:val="24"/>
        </w:rPr>
      </w:pPr>
      <w:r w:rsidRPr="002C5FBF">
        <w:rPr>
          <w:sz w:val="24"/>
          <w:szCs w:val="24"/>
        </w:rPr>
        <w:t>第七</w:t>
      </w:r>
      <w:r>
        <w:rPr>
          <w:rFonts w:hint="eastAsia"/>
          <w:sz w:val="24"/>
          <w:szCs w:val="24"/>
        </w:rPr>
        <w:t>、八</w:t>
      </w:r>
      <w:r w:rsidRPr="002C5FBF">
        <w:rPr>
          <w:sz w:val="24"/>
          <w:szCs w:val="24"/>
        </w:rPr>
        <w:t>章</w:t>
      </w:r>
      <w:r>
        <w:rPr>
          <w:rFonts w:hint="eastAsia"/>
          <w:sz w:val="24"/>
          <w:szCs w:val="24"/>
        </w:rPr>
        <w:t>继代培养和</w:t>
      </w:r>
      <w:proofErr w:type="gramStart"/>
      <w:r>
        <w:rPr>
          <w:rFonts w:hint="eastAsia"/>
          <w:sz w:val="24"/>
          <w:szCs w:val="24"/>
        </w:rPr>
        <w:t>无菌仔球的</w:t>
      </w:r>
      <w:proofErr w:type="gramEnd"/>
      <w:r>
        <w:rPr>
          <w:rFonts w:hint="eastAsia"/>
          <w:sz w:val="24"/>
          <w:szCs w:val="24"/>
        </w:rPr>
        <w:t>培养，主要的目的是壮芽，将芽增殖产生的数量众多、瘦弱的</w:t>
      </w:r>
      <w:proofErr w:type="gramStart"/>
      <w:r>
        <w:rPr>
          <w:rFonts w:hint="eastAsia"/>
          <w:sz w:val="24"/>
          <w:szCs w:val="24"/>
        </w:rPr>
        <w:t>芽培养</w:t>
      </w:r>
      <w:proofErr w:type="gramEnd"/>
      <w:r>
        <w:rPr>
          <w:rFonts w:hint="eastAsia"/>
          <w:sz w:val="24"/>
          <w:szCs w:val="24"/>
        </w:rPr>
        <w:t>成健壮的，带有块茎的无根苗。此为彩色马蹄莲组培快繁的关键环节，直接关系到炼苗、移栽的成活率。编写团队经过试验和讨论，一致认为应该增加瓶内结</w:t>
      </w:r>
      <w:proofErr w:type="gramStart"/>
      <w:r>
        <w:rPr>
          <w:rFonts w:hint="eastAsia"/>
          <w:sz w:val="24"/>
          <w:szCs w:val="24"/>
        </w:rPr>
        <w:t>球培养</w:t>
      </w:r>
      <w:proofErr w:type="gramEnd"/>
      <w:r>
        <w:rPr>
          <w:rFonts w:hint="eastAsia"/>
          <w:sz w:val="24"/>
          <w:szCs w:val="24"/>
        </w:rPr>
        <w:t>这一步骤，尤其针对不易结球的品种，如‘黑洞’、‘</w:t>
      </w:r>
      <w:proofErr w:type="spellStart"/>
      <w:r>
        <w:rPr>
          <w:rFonts w:hint="eastAsia"/>
          <w:sz w:val="24"/>
          <w:szCs w:val="24"/>
        </w:rPr>
        <w:t>Prafait</w:t>
      </w:r>
      <w:proofErr w:type="spellEnd"/>
      <w:r>
        <w:rPr>
          <w:rFonts w:hint="eastAsia"/>
          <w:sz w:val="24"/>
          <w:szCs w:val="24"/>
        </w:rPr>
        <w:t>’等，调整细胞分裂素和生长素的比例，优化培养基配方，使其瓶内</w:t>
      </w:r>
      <w:proofErr w:type="gramStart"/>
      <w:r>
        <w:rPr>
          <w:rFonts w:hint="eastAsia"/>
          <w:sz w:val="24"/>
          <w:szCs w:val="24"/>
        </w:rPr>
        <w:t>结球绿达</w:t>
      </w:r>
      <w:proofErr w:type="gramEnd"/>
      <w:r>
        <w:rPr>
          <w:rFonts w:hint="eastAsia"/>
          <w:sz w:val="24"/>
          <w:szCs w:val="24"/>
        </w:rPr>
        <w:t>85%</w:t>
      </w:r>
      <w:r>
        <w:rPr>
          <w:rFonts w:hint="eastAsia"/>
          <w:sz w:val="24"/>
          <w:szCs w:val="24"/>
        </w:rPr>
        <w:t>以上，从而确保了移栽的成活率。</w:t>
      </w:r>
    </w:p>
    <w:p w:rsidR="00321B7A" w:rsidRPr="002C5FBF" w:rsidRDefault="005A4BA7" w:rsidP="00321B7A">
      <w:pPr>
        <w:pStyle w:val="a8"/>
        <w:numPr>
          <w:ilvl w:val="0"/>
          <w:numId w:val="8"/>
        </w:numPr>
        <w:spacing w:line="360" w:lineRule="auto"/>
        <w:ind w:firstLineChars="0"/>
        <w:rPr>
          <w:sz w:val="24"/>
          <w:szCs w:val="24"/>
        </w:rPr>
      </w:pPr>
      <w:r w:rsidRPr="002C5FBF">
        <w:rPr>
          <w:sz w:val="24"/>
          <w:szCs w:val="24"/>
        </w:rPr>
        <w:t>第</w:t>
      </w:r>
      <w:r>
        <w:rPr>
          <w:rFonts w:hint="eastAsia"/>
          <w:sz w:val="24"/>
          <w:szCs w:val="24"/>
        </w:rPr>
        <w:t>十</w:t>
      </w:r>
      <w:r w:rsidRPr="002C5FBF">
        <w:rPr>
          <w:sz w:val="24"/>
          <w:szCs w:val="24"/>
        </w:rPr>
        <w:t>章</w:t>
      </w:r>
      <w:r w:rsidR="00321B7A" w:rsidRPr="002C5FBF">
        <w:rPr>
          <w:sz w:val="24"/>
          <w:szCs w:val="24"/>
        </w:rPr>
        <w:t>提出了彩色马蹄莲组</w:t>
      </w:r>
      <w:proofErr w:type="gramStart"/>
      <w:r w:rsidR="00321B7A" w:rsidRPr="002C5FBF">
        <w:rPr>
          <w:sz w:val="24"/>
          <w:szCs w:val="24"/>
        </w:rPr>
        <w:t>培苗炼苗和</w:t>
      </w:r>
      <w:proofErr w:type="gramEnd"/>
      <w:r w:rsidR="00321B7A" w:rsidRPr="002C5FBF">
        <w:rPr>
          <w:sz w:val="24"/>
          <w:szCs w:val="24"/>
        </w:rPr>
        <w:t>移栽的环境条件、栽培基质和方法。</w:t>
      </w:r>
    </w:p>
    <w:p w:rsidR="00321B7A" w:rsidRPr="0016519E" w:rsidRDefault="0016519E" w:rsidP="008B1DDD">
      <w:pPr>
        <w:pStyle w:val="a8"/>
        <w:numPr>
          <w:ilvl w:val="0"/>
          <w:numId w:val="8"/>
        </w:numPr>
        <w:spacing w:line="360" w:lineRule="auto"/>
        <w:ind w:left="1" w:firstLineChars="0" w:firstLine="0"/>
        <w:rPr>
          <w:b/>
          <w:bCs/>
          <w:sz w:val="24"/>
          <w:szCs w:val="24"/>
        </w:rPr>
      </w:pPr>
      <w:r>
        <w:rPr>
          <w:rFonts w:hint="eastAsia"/>
          <w:sz w:val="24"/>
          <w:szCs w:val="24"/>
        </w:rPr>
        <w:t>第十一章</w:t>
      </w:r>
      <w:r w:rsidR="00321B7A" w:rsidRPr="002C5FBF">
        <w:rPr>
          <w:sz w:val="24"/>
          <w:szCs w:val="24"/>
        </w:rPr>
        <w:t>提出了彩色马蹄莲组培苗</w:t>
      </w:r>
      <w:r w:rsidR="00827CE3" w:rsidRPr="002C5FBF">
        <w:rPr>
          <w:sz w:val="24"/>
          <w:szCs w:val="24"/>
        </w:rPr>
        <w:t>移栽后管理</w:t>
      </w:r>
      <w:r w:rsidR="00321B7A" w:rsidRPr="002C5FBF">
        <w:rPr>
          <w:sz w:val="24"/>
          <w:szCs w:val="24"/>
        </w:rPr>
        <w:t>技术，</w:t>
      </w:r>
      <w:r w:rsidR="00E33E62" w:rsidRPr="002C5FBF">
        <w:rPr>
          <w:sz w:val="24"/>
          <w:szCs w:val="24"/>
        </w:rPr>
        <w:t>本章是成功提高</w:t>
      </w:r>
      <w:r w:rsidR="0068656C" w:rsidRPr="002C5FBF">
        <w:rPr>
          <w:sz w:val="24"/>
          <w:szCs w:val="24"/>
        </w:rPr>
        <w:t>彩色马蹄莲</w:t>
      </w:r>
      <w:r w:rsidR="00E33E62" w:rsidRPr="002C5FBF">
        <w:rPr>
          <w:sz w:val="24"/>
          <w:szCs w:val="24"/>
        </w:rPr>
        <w:t>组培快</w:t>
      </w:r>
      <w:proofErr w:type="gramStart"/>
      <w:r w:rsidR="00E33E62" w:rsidRPr="002C5FBF">
        <w:rPr>
          <w:sz w:val="24"/>
          <w:szCs w:val="24"/>
        </w:rPr>
        <w:t>繁</w:t>
      </w:r>
      <w:proofErr w:type="gramEnd"/>
      <w:r w:rsidR="00E33E62" w:rsidRPr="002C5FBF">
        <w:rPr>
          <w:sz w:val="24"/>
          <w:szCs w:val="24"/>
        </w:rPr>
        <w:t>效率的关键。</w:t>
      </w:r>
      <w:r w:rsidR="0068656C" w:rsidRPr="002C5FBF">
        <w:rPr>
          <w:sz w:val="24"/>
          <w:szCs w:val="24"/>
        </w:rPr>
        <w:t>但</w:t>
      </w:r>
      <w:proofErr w:type="gramStart"/>
      <w:r>
        <w:rPr>
          <w:sz w:val="24"/>
          <w:szCs w:val="24"/>
        </w:rPr>
        <w:t>由于组</w:t>
      </w:r>
      <w:proofErr w:type="gramEnd"/>
      <w:r>
        <w:rPr>
          <w:sz w:val="24"/>
          <w:szCs w:val="24"/>
        </w:rPr>
        <w:t>培苗一直生长在室内，</w:t>
      </w:r>
      <w:r>
        <w:rPr>
          <w:rFonts w:hint="eastAsia"/>
          <w:sz w:val="24"/>
          <w:szCs w:val="24"/>
        </w:rPr>
        <w:t>抗性较差；</w:t>
      </w:r>
      <w:r w:rsidR="00E33E62" w:rsidRPr="002C5FBF">
        <w:rPr>
          <w:sz w:val="24"/>
          <w:szCs w:val="24"/>
        </w:rPr>
        <w:t>出瓶初期光</w:t>
      </w:r>
      <w:proofErr w:type="gramStart"/>
      <w:r w:rsidR="00E33E62" w:rsidRPr="002C5FBF">
        <w:rPr>
          <w:sz w:val="24"/>
          <w:szCs w:val="24"/>
        </w:rPr>
        <w:t>合能力</w:t>
      </w:r>
      <w:proofErr w:type="gramEnd"/>
      <w:r w:rsidR="00E33E62" w:rsidRPr="002C5FBF">
        <w:rPr>
          <w:sz w:val="24"/>
          <w:szCs w:val="24"/>
        </w:rPr>
        <w:t>不强，因此移栽后水肥的管理至关重要。</w:t>
      </w:r>
      <w:r w:rsidR="002F70FF" w:rsidRPr="002C5FBF">
        <w:rPr>
          <w:sz w:val="24"/>
          <w:szCs w:val="24"/>
        </w:rPr>
        <w:t>彩色马蹄莲喜湿但不耐水湿，基质湿度过大，块茎极易染病、腐烂，因此空气湿度控制极其重要。</w:t>
      </w:r>
      <w:r w:rsidR="0068656C" w:rsidRPr="002C5FBF">
        <w:rPr>
          <w:sz w:val="24"/>
          <w:szCs w:val="24"/>
        </w:rPr>
        <w:t>编制小组通过在不同的季节对组培苗进行炼苗、移栽，确定</w:t>
      </w:r>
      <w:r w:rsidR="0068656C" w:rsidRPr="002C5FBF">
        <w:rPr>
          <w:sz w:val="24"/>
          <w:szCs w:val="24"/>
        </w:rPr>
        <w:t>60%-</w:t>
      </w:r>
      <w:r w:rsidR="00EB4050">
        <w:rPr>
          <w:rFonts w:hint="eastAsia"/>
          <w:sz w:val="24"/>
          <w:szCs w:val="24"/>
        </w:rPr>
        <w:t>9</w:t>
      </w:r>
      <w:r w:rsidR="0068656C" w:rsidRPr="002C5FBF">
        <w:rPr>
          <w:sz w:val="24"/>
          <w:szCs w:val="24"/>
        </w:rPr>
        <w:t>0%</w:t>
      </w:r>
      <w:r w:rsidR="0068656C" w:rsidRPr="002C5FBF">
        <w:rPr>
          <w:sz w:val="24"/>
          <w:szCs w:val="24"/>
        </w:rPr>
        <w:t>的空气相对湿度，并且随着组培苗的生根和光</w:t>
      </w:r>
      <w:proofErr w:type="gramStart"/>
      <w:r w:rsidR="0068656C" w:rsidRPr="002C5FBF">
        <w:rPr>
          <w:sz w:val="24"/>
          <w:szCs w:val="24"/>
        </w:rPr>
        <w:t>合能力</w:t>
      </w:r>
      <w:proofErr w:type="gramEnd"/>
      <w:r w:rsidR="0068656C" w:rsidRPr="002C5FBF">
        <w:rPr>
          <w:sz w:val="24"/>
          <w:szCs w:val="24"/>
        </w:rPr>
        <w:t>的增强，</w:t>
      </w:r>
      <w:r w:rsidR="00887148">
        <w:rPr>
          <w:sz w:val="24"/>
          <w:szCs w:val="24"/>
        </w:rPr>
        <w:t>空气湿度可逐渐降低；结合生根后根部灌浇广谱性杀菌剂对细菌性病害</w:t>
      </w:r>
      <w:r w:rsidR="00887148">
        <w:rPr>
          <w:rFonts w:hint="eastAsia"/>
          <w:sz w:val="24"/>
          <w:szCs w:val="24"/>
        </w:rPr>
        <w:t>进行</w:t>
      </w:r>
      <w:r w:rsidR="0068656C" w:rsidRPr="002C5FBF">
        <w:rPr>
          <w:sz w:val="24"/>
          <w:szCs w:val="24"/>
        </w:rPr>
        <w:t>预防，可</w:t>
      </w:r>
      <w:r w:rsidR="0064466F" w:rsidRPr="002C5FBF">
        <w:rPr>
          <w:sz w:val="24"/>
          <w:szCs w:val="24"/>
        </w:rPr>
        <w:t>使</w:t>
      </w:r>
      <w:r w:rsidR="0068656C" w:rsidRPr="002C5FBF">
        <w:rPr>
          <w:sz w:val="24"/>
          <w:szCs w:val="24"/>
        </w:rPr>
        <w:t>组培苗移栽的成活率</w:t>
      </w:r>
      <w:r w:rsidR="000915A3">
        <w:rPr>
          <w:rFonts w:hint="eastAsia"/>
          <w:sz w:val="24"/>
          <w:szCs w:val="24"/>
        </w:rPr>
        <w:t>达</w:t>
      </w:r>
      <w:r w:rsidR="0068656C" w:rsidRPr="002C5FBF">
        <w:rPr>
          <w:sz w:val="24"/>
          <w:szCs w:val="24"/>
        </w:rPr>
        <w:t>90%</w:t>
      </w:r>
      <w:r w:rsidR="0068656C" w:rsidRPr="002C5FBF">
        <w:rPr>
          <w:sz w:val="24"/>
          <w:szCs w:val="24"/>
        </w:rPr>
        <w:t>以上。</w:t>
      </w:r>
    </w:p>
    <w:p w:rsidR="00EB3114" w:rsidRPr="0016519E" w:rsidRDefault="0016519E" w:rsidP="00EB4050">
      <w:pPr>
        <w:pStyle w:val="a8"/>
        <w:numPr>
          <w:ilvl w:val="0"/>
          <w:numId w:val="8"/>
        </w:numPr>
        <w:spacing w:line="360" w:lineRule="auto"/>
        <w:ind w:left="1" w:firstLineChars="0" w:firstLine="0"/>
        <w:rPr>
          <w:b/>
          <w:bCs/>
          <w:sz w:val="24"/>
          <w:szCs w:val="24"/>
        </w:rPr>
      </w:pPr>
      <w:r w:rsidRPr="002C5FBF">
        <w:rPr>
          <w:sz w:val="24"/>
          <w:szCs w:val="24"/>
        </w:rPr>
        <w:t>第</w:t>
      </w:r>
      <w:r>
        <w:rPr>
          <w:rFonts w:hint="eastAsia"/>
          <w:sz w:val="24"/>
          <w:szCs w:val="24"/>
        </w:rPr>
        <w:t>十二</w:t>
      </w:r>
      <w:r w:rsidRPr="002C5FBF">
        <w:rPr>
          <w:sz w:val="24"/>
          <w:szCs w:val="24"/>
        </w:rPr>
        <w:t>章提出了一年生</w:t>
      </w:r>
      <w:proofErr w:type="gramStart"/>
      <w:r w:rsidRPr="002C5FBF">
        <w:rPr>
          <w:sz w:val="24"/>
          <w:szCs w:val="24"/>
        </w:rPr>
        <w:t>仔球</w:t>
      </w:r>
      <w:r>
        <w:rPr>
          <w:rFonts w:hint="eastAsia"/>
          <w:sz w:val="24"/>
          <w:szCs w:val="24"/>
        </w:rPr>
        <w:t>培养</w:t>
      </w:r>
      <w:proofErr w:type="gramEnd"/>
      <w:r>
        <w:rPr>
          <w:rFonts w:hint="eastAsia"/>
          <w:sz w:val="24"/>
          <w:szCs w:val="24"/>
        </w:rPr>
        <w:t>技术，</w:t>
      </w:r>
      <w:proofErr w:type="gramStart"/>
      <w:r>
        <w:rPr>
          <w:rFonts w:hint="eastAsia"/>
          <w:sz w:val="24"/>
          <w:szCs w:val="24"/>
        </w:rPr>
        <w:t>包括仔球的</w:t>
      </w:r>
      <w:proofErr w:type="gramEnd"/>
      <w:r>
        <w:rPr>
          <w:rFonts w:hint="eastAsia"/>
          <w:sz w:val="24"/>
          <w:szCs w:val="24"/>
        </w:rPr>
        <w:t>生产、</w:t>
      </w:r>
      <w:r w:rsidRPr="002C5FBF">
        <w:rPr>
          <w:sz w:val="24"/>
          <w:szCs w:val="24"/>
        </w:rPr>
        <w:t>采收和</w:t>
      </w:r>
      <w:r>
        <w:rPr>
          <w:rFonts w:hint="eastAsia"/>
          <w:sz w:val="24"/>
          <w:szCs w:val="24"/>
        </w:rPr>
        <w:t>储藏</w:t>
      </w:r>
      <w:r w:rsidRPr="002C5FBF">
        <w:rPr>
          <w:sz w:val="24"/>
          <w:szCs w:val="24"/>
        </w:rPr>
        <w:t>方法。</w:t>
      </w:r>
      <w:r w:rsidR="008B03AE">
        <w:rPr>
          <w:rFonts w:hint="eastAsia"/>
          <w:sz w:val="24"/>
          <w:szCs w:val="24"/>
        </w:rPr>
        <w:t>至此，彩色马蹄莲组培快繁的技术流程全部结束。</w:t>
      </w:r>
    </w:p>
    <w:p w:rsidR="003628D6" w:rsidRPr="002C5FBF" w:rsidRDefault="008B1DDD" w:rsidP="00A6633A">
      <w:pPr>
        <w:pStyle w:val="a8"/>
        <w:spacing w:line="360" w:lineRule="auto"/>
        <w:ind w:left="1" w:firstLineChars="0" w:hanging="1"/>
        <w:rPr>
          <w:b/>
          <w:bCs/>
          <w:sz w:val="24"/>
          <w:szCs w:val="24"/>
        </w:rPr>
      </w:pPr>
      <w:r w:rsidRPr="002C5FBF">
        <w:rPr>
          <w:b/>
          <w:bCs/>
          <w:sz w:val="24"/>
          <w:szCs w:val="24"/>
        </w:rPr>
        <w:t>五、</w:t>
      </w:r>
      <w:r w:rsidR="00A6633A" w:rsidRPr="002C5FBF">
        <w:rPr>
          <w:b/>
          <w:bCs/>
          <w:sz w:val="24"/>
          <w:szCs w:val="24"/>
        </w:rPr>
        <w:t>与法律法规和相关标准的关系</w:t>
      </w:r>
    </w:p>
    <w:p w:rsidR="001D0B98" w:rsidRPr="002C5FBF" w:rsidRDefault="003628D6" w:rsidP="00827CE3">
      <w:pPr>
        <w:spacing w:line="360" w:lineRule="auto"/>
        <w:ind w:firstLineChars="150" w:firstLine="360"/>
        <w:rPr>
          <w:rFonts w:eastAsiaTheme="minorEastAsia"/>
          <w:sz w:val="24"/>
          <w:szCs w:val="24"/>
        </w:rPr>
      </w:pPr>
      <w:r w:rsidRPr="002C5FBF">
        <w:rPr>
          <w:sz w:val="24"/>
          <w:szCs w:val="24"/>
        </w:rPr>
        <w:t>本</w:t>
      </w:r>
      <w:r w:rsidR="005745E6" w:rsidRPr="002C5FBF">
        <w:rPr>
          <w:sz w:val="24"/>
          <w:szCs w:val="24"/>
        </w:rPr>
        <w:t>文件</w:t>
      </w:r>
      <w:r w:rsidR="008B03AE">
        <w:rPr>
          <w:rFonts w:hint="eastAsia"/>
          <w:sz w:val="24"/>
          <w:szCs w:val="24"/>
        </w:rPr>
        <w:t>根据</w:t>
      </w:r>
      <w:r w:rsidR="00CA549F" w:rsidRPr="002C5FBF">
        <w:rPr>
          <w:rFonts w:eastAsiaTheme="minorEastAsia"/>
          <w:sz w:val="24"/>
          <w:szCs w:val="24"/>
        </w:rPr>
        <w:t>GB/T 1.1-2020</w:t>
      </w:r>
      <w:r w:rsidR="00CA549F" w:rsidRPr="002C5FBF">
        <w:rPr>
          <w:rFonts w:eastAsiaTheme="minorEastAsia"/>
          <w:sz w:val="24"/>
          <w:szCs w:val="24"/>
        </w:rPr>
        <w:t>《标准化工作导则</w:t>
      </w:r>
      <w:r w:rsidR="00CA549F" w:rsidRPr="002C5FBF">
        <w:rPr>
          <w:rFonts w:eastAsiaTheme="minorEastAsia"/>
          <w:sz w:val="24"/>
          <w:szCs w:val="24"/>
        </w:rPr>
        <w:t xml:space="preserve"> </w:t>
      </w:r>
      <w:r w:rsidR="00CA549F" w:rsidRPr="002C5FBF">
        <w:rPr>
          <w:rFonts w:eastAsiaTheme="minorEastAsia"/>
          <w:sz w:val="24"/>
          <w:szCs w:val="24"/>
        </w:rPr>
        <w:t>第一部分：标</w:t>
      </w:r>
      <w:bookmarkStart w:id="0" w:name="_GoBack"/>
      <w:bookmarkEnd w:id="0"/>
      <w:r w:rsidR="00CA549F" w:rsidRPr="002C5FBF">
        <w:rPr>
          <w:rFonts w:eastAsiaTheme="minorEastAsia"/>
          <w:sz w:val="24"/>
          <w:szCs w:val="24"/>
        </w:rPr>
        <w:t>准的结构和编写</w:t>
      </w:r>
      <w:r w:rsidR="00CA549F" w:rsidRPr="002C5FBF">
        <w:rPr>
          <w:rFonts w:eastAsiaTheme="minorEastAsia"/>
          <w:sz w:val="24"/>
          <w:szCs w:val="24"/>
        </w:rPr>
        <w:lastRenderedPageBreak/>
        <w:t>规则》</w:t>
      </w:r>
      <w:r w:rsidR="005745E6" w:rsidRPr="002C5FBF">
        <w:rPr>
          <w:rFonts w:eastAsiaTheme="minorEastAsia"/>
          <w:sz w:val="24"/>
          <w:szCs w:val="24"/>
        </w:rPr>
        <w:t>起草</w:t>
      </w:r>
      <w:r w:rsidR="008B03AE">
        <w:rPr>
          <w:rFonts w:eastAsiaTheme="minorEastAsia" w:hint="eastAsia"/>
          <w:sz w:val="24"/>
          <w:szCs w:val="24"/>
        </w:rPr>
        <w:t>，与本单位制定、省市场监督管理局</w:t>
      </w:r>
      <w:r w:rsidR="008B03AE">
        <w:rPr>
          <w:rFonts w:eastAsiaTheme="minorEastAsia" w:hint="eastAsia"/>
          <w:sz w:val="24"/>
          <w:szCs w:val="24"/>
        </w:rPr>
        <w:t>2016</w:t>
      </w:r>
      <w:r w:rsidR="008B03AE">
        <w:rPr>
          <w:rFonts w:eastAsiaTheme="minorEastAsia" w:hint="eastAsia"/>
          <w:sz w:val="24"/>
          <w:szCs w:val="24"/>
        </w:rPr>
        <w:t>年发布的《彩色马蹄莲盆花生产技术规程》（</w:t>
      </w:r>
      <w:r w:rsidR="008B03AE" w:rsidRPr="008B03AE">
        <w:rPr>
          <w:rFonts w:eastAsiaTheme="minorEastAsia"/>
          <w:sz w:val="24"/>
          <w:szCs w:val="24"/>
        </w:rPr>
        <w:t>DB32/T 2907-2016</w:t>
      </w:r>
      <w:r w:rsidR="008B03AE">
        <w:rPr>
          <w:rFonts w:eastAsiaTheme="minorEastAsia" w:hint="eastAsia"/>
          <w:sz w:val="24"/>
          <w:szCs w:val="24"/>
        </w:rPr>
        <w:t>）技术上无冲突。</w:t>
      </w:r>
    </w:p>
    <w:p w:rsidR="00814DD3" w:rsidRPr="002C5FBF" w:rsidRDefault="00814DD3" w:rsidP="00814DD3">
      <w:pPr>
        <w:spacing w:line="360" w:lineRule="auto"/>
        <w:rPr>
          <w:b/>
          <w:bCs/>
          <w:sz w:val="24"/>
          <w:szCs w:val="24"/>
        </w:rPr>
      </w:pPr>
      <w:r w:rsidRPr="002C5FBF">
        <w:rPr>
          <w:b/>
          <w:bCs/>
          <w:sz w:val="24"/>
          <w:szCs w:val="24"/>
        </w:rPr>
        <w:t>六、重大分歧意见的处理过程和依据</w:t>
      </w:r>
    </w:p>
    <w:p w:rsidR="00814DD3" w:rsidRPr="002C5FBF" w:rsidRDefault="00814DD3" w:rsidP="00814DD3">
      <w:pPr>
        <w:spacing w:line="460" w:lineRule="exact"/>
        <w:ind w:firstLineChars="200" w:firstLine="480"/>
        <w:rPr>
          <w:rFonts w:eastAsiaTheme="minorEastAsia"/>
          <w:sz w:val="24"/>
          <w:szCs w:val="24"/>
        </w:rPr>
      </w:pPr>
      <w:r w:rsidRPr="002C5FBF">
        <w:rPr>
          <w:rFonts w:eastAsiaTheme="minorEastAsia"/>
          <w:sz w:val="24"/>
          <w:szCs w:val="24"/>
        </w:rPr>
        <w:t>本文件编制过程中无重大分歧意见。标准编制组与行业专家经过多次研讨，积极采纳了所提出的修改建议，最终形成报批稿。</w:t>
      </w:r>
    </w:p>
    <w:p w:rsidR="003628D6" w:rsidRPr="002C5FBF" w:rsidRDefault="00814DD3" w:rsidP="00E568A0">
      <w:pPr>
        <w:spacing w:line="360" w:lineRule="auto"/>
        <w:rPr>
          <w:b/>
          <w:bCs/>
          <w:sz w:val="24"/>
          <w:szCs w:val="24"/>
        </w:rPr>
      </w:pPr>
      <w:r w:rsidRPr="002C5FBF">
        <w:rPr>
          <w:b/>
          <w:bCs/>
          <w:sz w:val="24"/>
          <w:szCs w:val="24"/>
        </w:rPr>
        <w:t>七</w:t>
      </w:r>
      <w:r w:rsidR="003628D6" w:rsidRPr="002C5FBF">
        <w:rPr>
          <w:b/>
          <w:bCs/>
          <w:sz w:val="24"/>
          <w:szCs w:val="24"/>
        </w:rPr>
        <w:t>、推广意见</w:t>
      </w:r>
    </w:p>
    <w:p w:rsidR="008408F1" w:rsidRPr="002C5FBF" w:rsidRDefault="003628D6" w:rsidP="008408F1">
      <w:pPr>
        <w:spacing w:line="360" w:lineRule="auto"/>
        <w:ind w:firstLineChars="200" w:firstLine="480"/>
        <w:jc w:val="left"/>
        <w:rPr>
          <w:sz w:val="24"/>
          <w:szCs w:val="24"/>
        </w:rPr>
      </w:pPr>
      <w:r w:rsidRPr="002C5FBF">
        <w:rPr>
          <w:sz w:val="24"/>
          <w:szCs w:val="24"/>
        </w:rPr>
        <w:t>本</w:t>
      </w:r>
      <w:r w:rsidR="0008448A" w:rsidRPr="002C5FBF">
        <w:rPr>
          <w:sz w:val="24"/>
          <w:szCs w:val="24"/>
        </w:rPr>
        <w:t>文件正式</w:t>
      </w:r>
      <w:r w:rsidRPr="002C5FBF">
        <w:rPr>
          <w:sz w:val="24"/>
          <w:szCs w:val="24"/>
        </w:rPr>
        <w:t>发布后</w:t>
      </w:r>
      <w:r w:rsidR="0008448A" w:rsidRPr="002C5FBF">
        <w:rPr>
          <w:sz w:val="24"/>
          <w:szCs w:val="24"/>
        </w:rPr>
        <w:t>，编制</w:t>
      </w:r>
      <w:r w:rsidR="008408F1" w:rsidRPr="002C5FBF">
        <w:rPr>
          <w:sz w:val="24"/>
          <w:szCs w:val="24"/>
        </w:rPr>
        <w:t>单位将通过免费</w:t>
      </w:r>
      <w:r w:rsidR="0008448A" w:rsidRPr="002C5FBF">
        <w:rPr>
          <w:sz w:val="24"/>
          <w:szCs w:val="24"/>
        </w:rPr>
        <w:t>技术培训、发放技术资料、田间技术指导和张贴宣传海报等方式向种植单位和相关人员开展贯宣</w:t>
      </w:r>
      <w:r w:rsidR="008408F1" w:rsidRPr="002C5FBF">
        <w:rPr>
          <w:sz w:val="24"/>
          <w:szCs w:val="24"/>
        </w:rPr>
        <w:t>，</w:t>
      </w:r>
      <w:r w:rsidR="0008448A" w:rsidRPr="002C5FBF">
        <w:rPr>
          <w:sz w:val="24"/>
          <w:szCs w:val="24"/>
        </w:rPr>
        <w:t>通过以点带面等形式加大涉及技术的推广实施力度，以利于本文件的</w:t>
      </w:r>
      <w:r w:rsidR="008408F1" w:rsidRPr="002C5FBF">
        <w:rPr>
          <w:sz w:val="24"/>
          <w:szCs w:val="24"/>
        </w:rPr>
        <w:t>有效实施，切实达到</w:t>
      </w:r>
      <w:r w:rsidR="00827CE3" w:rsidRPr="002C5FBF">
        <w:rPr>
          <w:sz w:val="24"/>
          <w:szCs w:val="24"/>
        </w:rPr>
        <w:t>提高彩色马蹄莲组培快繁的繁殖系数和繁殖效率</w:t>
      </w:r>
      <w:r w:rsidR="001D1CE5" w:rsidRPr="002C5FBF">
        <w:rPr>
          <w:sz w:val="24"/>
          <w:szCs w:val="24"/>
        </w:rPr>
        <w:t>的目的。使用本文件中的技术指标</w:t>
      </w:r>
      <w:r w:rsidR="008408F1" w:rsidRPr="002C5FBF">
        <w:rPr>
          <w:sz w:val="24"/>
          <w:szCs w:val="24"/>
        </w:rPr>
        <w:t>来指导</w:t>
      </w:r>
      <w:r w:rsidR="00827CE3" w:rsidRPr="002C5FBF">
        <w:rPr>
          <w:sz w:val="24"/>
          <w:szCs w:val="24"/>
        </w:rPr>
        <w:t>彩色马蹄莲的组培快繁</w:t>
      </w:r>
      <w:r w:rsidR="008408F1" w:rsidRPr="002C5FBF">
        <w:rPr>
          <w:sz w:val="24"/>
          <w:szCs w:val="24"/>
        </w:rPr>
        <w:t>，管控种</w:t>
      </w:r>
      <w:r w:rsidR="00827CE3" w:rsidRPr="002C5FBF">
        <w:rPr>
          <w:sz w:val="24"/>
          <w:szCs w:val="24"/>
        </w:rPr>
        <w:t>苗</w:t>
      </w:r>
      <w:r w:rsidR="008408F1" w:rsidRPr="002C5FBF">
        <w:rPr>
          <w:sz w:val="24"/>
          <w:szCs w:val="24"/>
        </w:rPr>
        <w:t>质量，力争使</w:t>
      </w:r>
      <w:r w:rsidR="0008448A" w:rsidRPr="002C5FBF">
        <w:rPr>
          <w:sz w:val="24"/>
          <w:szCs w:val="24"/>
        </w:rPr>
        <w:t>本文件中界定的</w:t>
      </w:r>
      <w:r w:rsidR="00827CE3" w:rsidRPr="002C5FBF">
        <w:rPr>
          <w:sz w:val="24"/>
          <w:szCs w:val="24"/>
        </w:rPr>
        <w:t>各项</w:t>
      </w:r>
      <w:r w:rsidR="0008448A" w:rsidRPr="002C5FBF">
        <w:rPr>
          <w:sz w:val="24"/>
          <w:szCs w:val="24"/>
        </w:rPr>
        <w:t>技术</w:t>
      </w:r>
      <w:r w:rsidR="008408F1" w:rsidRPr="002C5FBF">
        <w:rPr>
          <w:sz w:val="24"/>
          <w:szCs w:val="24"/>
        </w:rPr>
        <w:t>实施落到实处。同时，也将利用单位官方网站的科技成果宣传专栏，对</w:t>
      </w:r>
      <w:r w:rsidR="007E1F5C" w:rsidRPr="002C5FBF">
        <w:rPr>
          <w:sz w:val="24"/>
          <w:szCs w:val="24"/>
        </w:rPr>
        <w:t>本</w:t>
      </w:r>
      <w:r w:rsidR="0008448A" w:rsidRPr="002C5FBF">
        <w:rPr>
          <w:sz w:val="24"/>
          <w:szCs w:val="24"/>
        </w:rPr>
        <w:t>文件</w:t>
      </w:r>
      <w:r w:rsidR="008408F1" w:rsidRPr="002C5FBF">
        <w:rPr>
          <w:sz w:val="24"/>
          <w:szCs w:val="24"/>
        </w:rPr>
        <w:t>进行宣传。</w:t>
      </w:r>
    </w:p>
    <w:p w:rsidR="003628D6" w:rsidRPr="002C5FBF" w:rsidRDefault="0008448A" w:rsidP="00E568A0">
      <w:pPr>
        <w:spacing w:line="360" w:lineRule="auto"/>
        <w:ind w:firstLineChars="200" w:firstLine="480"/>
        <w:rPr>
          <w:sz w:val="24"/>
          <w:szCs w:val="24"/>
        </w:rPr>
      </w:pPr>
      <w:r w:rsidRPr="002C5FBF">
        <w:rPr>
          <w:sz w:val="24"/>
          <w:szCs w:val="24"/>
        </w:rPr>
        <w:t>同时，建议对本文件在实时过程中发现的问题及时反馈，以利于文件的进一步修订和完善。</w:t>
      </w:r>
    </w:p>
    <w:p w:rsidR="00814DD3" w:rsidRPr="002C5FBF" w:rsidRDefault="00814DD3" w:rsidP="00814DD3">
      <w:pPr>
        <w:spacing w:line="360" w:lineRule="auto"/>
        <w:rPr>
          <w:b/>
          <w:bCs/>
          <w:sz w:val="24"/>
          <w:szCs w:val="24"/>
        </w:rPr>
      </w:pPr>
      <w:r w:rsidRPr="002C5FBF">
        <w:rPr>
          <w:b/>
          <w:bCs/>
          <w:sz w:val="24"/>
          <w:szCs w:val="24"/>
        </w:rPr>
        <w:t>八、起草人员信息及分工</w:t>
      </w:r>
    </w:p>
    <w:p w:rsidR="00814DD3" w:rsidRDefault="00814DD3" w:rsidP="000A23A5">
      <w:pPr>
        <w:spacing w:line="460" w:lineRule="exact"/>
        <w:ind w:firstLineChars="200" w:firstLine="480"/>
        <w:rPr>
          <w:sz w:val="24"/>
          <w:szCs w:val="24"/>
        </w:rPr>
      </w:pPr>
      <w:r w:rsidRPr="002C5FBF">
        <w:rPr>
          <w:sz w:val="24"/>
          <w:szCs w:val="24"/>
        </w:rPr>
        <w:t>本文件由江苏省中国科学院植物研究所负责起草。起草小组人员和信息如下：</w:t>
      </w:r>
    </w:p>
    <w:p w:rsidR="00F40417" w:rsidRPr="002C5FBF" w:rsidRDefault="00F40417" w:rsidP="000A23A5">
      <w:pPr>
        <w:spacing w:line="460" w:lineRule="exact"/>
        <w:ind w:firstLineChars="200" w:firstLine="48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2"/>
        <w:gridCol w:w="1418"/>
        <w:gridCol w:w="1701"/>
        <w:gridCol w:w="4161"/>
      </w:tblGrid>
      <w:tr w:rsidR="00B329EF" w:rsidRPr="002C5FBF" w:rsidTr="00F40417">
        <w:tc>
          <w:tcPr>
            <w:tcW w:w="1242" w:type="dxa"/>
          </w:tcPr>
          <w:p w:rsidR="00B329EF" w:rsidRPr="002C5FBF" w:rsidRDefault="00B329EF" w:rsidP="00070769">
            <w:pPr>
              <w:spacing w:line="460" w:lineRule="exact"/>
              <w:jc w:val="center"/>
              <w:rPr>
                <w:sz w:val="24"/>
                <w:szCs w:val="24"/>
              </w:rPr>
            </w:pPr>
            <w:r w:rsidRPr="002C5FBF">
              <w:rPr>
                <w:sz w:val="24"/>
                <w:szCs w:val="24"/>
              </w:rPr>
              <w:t>姓名</w:t>
            </w:r>
          </w:p>
        </w:tc>
        <w:tc>
          <w:tcPr>
            <w:tcW w:w="1418" w:type="dxa"/>
          </w:tcPr>
          <w:p w:rsidR="00B329EF" w:rsidRPr="002C5FBF" w:rsidRDefault="00B329EF" w:rsidP="00070769">
            <w:pPr>
              <w:spacing w:line="460" w:lineRule="exact"/>
              <w:rPr>
                <w:sz w:val="24"/>
                <w:szCs w:val="24"/>
              </w:rPr>
            </w:pPr>
            <w:r w:rsidRPr="002C5FBF">
              <w:rPr>
                <w:sz w:val="24"/>
                <w:szCs w:val="24"/>
              </w:rPr>
              <w:t>职称</w:t>
            </w:r>
            <w:r w:rsidRPr="002C5FBF">
              <w:rPr>
                <w:sz w:val="24"/>
                <w:szCs w:val="24"/>
              </w:rPr>
              <w:t>/</w:t>
            </w:r>
            <w:r w:rsidRPr="002C5FBF">
              <w:rPr>
                <w:sz w:val="24"/>
                <w:szCs w:val="24"/>
              </w:rPr>
              <w:t>职务</w:t>
            </w:r>
          </w:p>
        </w:tc>
        <w:tc>
          <w:tcPr>
            <w:tcW w:w="1701" w:type="dxa"/>
          </w:tcPr>
          <w:p w:rsidR="00B329EF" w:rsidRPr="002C5FBF" w:rsidRDefault="00B329EF" w:rsidP="00070769">
            <w:pPr>
              <w:spacing w:line="460" w:lineRule="exact"/>
              <w:rPr>
                <w:sz w:val="24"/>
                <w:szCs w:val="24"/>
              </w:rPr>
            </w:pPr>
            <w:r w:rsidRPr="002C5FBF">
              <w:rPr>
                <w:sz w:val="24"/>
                <w:szCs w:val="24"/>
              </w:rPr>
              <w:t>学科专业</w:t>
            </w:r>
          </w:p>
        </w:tc>
        <w:tc>
          <w:tcPr>
            <w:tcW w:w="4161" w:type="dxa"/>
          </w:tcPr>
          <w:p w:rsidR="00B329EF" w:rsidRPr="002C5FBF" w:rsidRDefault="00B329EF" w:rsidP="00070769">
            <w:pPr>
              <w:spacing w:line="460" w:lineRule="exact"/>
              <w:rPr>
                <w:sz w:val="24"/>
                <w:szCs w:val="24"/>
              </w:rPr>
            </w:pPr>
            <w:r w:rsidRPr="002C5FBF">
              <w:rPr>
                <w:sz w:val="24"/>
                <w:szCs w:val="24"/>
              </w:rPr>
              <w:t>分工</w:t>
            </w:r>
          </w:p>
        </w:tc>
      </w:tr>
      <w:tr w:rsidR="00B329EF" w:rsidRPr="002C5FBF" w:rsidTr="00F40417">
        <w:tc>
          <w:tcPr>
            <w:tcW w:w="1242" w:type="dxa"/>
          </w:tcPr>
          <w:p w:rsidR="00B329EF" w:rsidRPr="002C5FBF" w:rsidRDefault="00B329EF" w:rsidP="009F5E45">
            <w:pPr>
              <w:spacing w:line="360" w:lineRule="auto"/>
              <w:jc w:val="center"/>
              <w:rPr>
                <w:sz w:val="24"/>
                <w:szCs w:val="24"/>
              </w:rPr>
            </w:pPr>
            <w:r w:rsidRPr="002C5FBF">
              <w:rPr>
                <w:sz w:val="24"/>
                <w:szCs w:val="24"/>
              </w:rPr>
              <w:t>郑玉红</w:t>
            </w:r>
          </w:p>
        </w:tc>
        <w:tc>
          <w:tcPr>
            <w:tcW w:w="1418" w:type="dxa"/>
          </w:tcPr>
          <w:p w:rsidR="00B329EF" w:rsidRPr="002C5FBF" w:rsidRDefault="00B329EF" w:rsidP="009F5E45">
            <w:pPr>
              <w:spacing w:line="360" w:lineRule="auto"/>
              <w:rPr>
                <w:sz w:val="24"/>
                <w:szCs w:val="24"/>
              </w:rPr>
            </w:pPr>
            <w:r w:rsidRPr="002C5FBF">
              <w:rPr>
                <w:sz w:val="24"/>
                <w:szCs w:val="24"/>
              </w:rPr>
              <w:t>副研究员</w:t>
            </w:r>
          </w:p>
        </w:tc>
        <w:tc>
          <w:tcPr>
            <w:tcW w:w="1701" w:type="dxa"/>
          </w:tcPr>
          <w:p w:rsidR="00B329EF" w:rsidRPr="002C5FBF" w:rsidRDefault="00B329EF" w:rsidP="009F5E45">
            <w:pPr>
              <w:spacing w:line="360" w:lineRule="auto"/>
              <w:rPr>
                <w:sz w:val="24"/>
                <w:szCs w:val="24"/>
              </w:rPr>
            </w:pPr>
            <w:r w:rsidRPr="002C5FBF">
              <w:rPr>
                <w:sz w:val="24"/>
                <w:szCs w:val="24"/>
              </w:rPr>
              <w:t>植物学</w:t>
            </w:r>
          </w:p>
        </w:tc>
        <w:tc>
          <w:tcPr>
            <w:tcW w:w="4161" w:type="dxa"/>
          </w:tcPr>
          <w:p w:rsidR="00B329EF" w:rsidRPr="002C5FBF" w:rsidRDefault="00B329EF" w:rsidP="009F5E45">
            <w:pPr>
              <w:spacing w:line="360" w:lineRule="auto"/>
              <w:rPr>
                <w:sz w:val="24"/>
                <w:szCs w:val="24"/>
              </w:rPr>
            </w:pPr>
            <w:r w:rsidRPr="002C5FBF">
              <w:rPr>
                <w:sz w:val="24"/>
                <w:szCs w:val="24"/>
              </w:rPr>
              <w:t>标准起草</w:t>
            </w:r>
            <w:r w:rsidR="00F40417">
              <w:rPr>
                <w:rFonts w:hint="eastAsia"/>
                <w:sz w:val="24"/>
                <w:szCs w:val="24"/>
              </w:rPr>
              <w:t>；</w:t>
            </w:r>
          </w:p>
        </w:tc>
      </w:tr>
      <w:tr w:rsidR="00B329EF" w:rsidRPr="002C5FBF" w:rsidTr="00F40417">
        <w:tc>
          <w:tcPr>
            <w:tcW w:w="1242" w:type="dxa"/>
          </w:tcPr>
          <w:p w:rsidR="00B329EF" w:rsidRPr="002C5FBF" w:rsidRDefault="00B329EF" w:rsidP="009F5E45">
            <w:pPr>
              <w:spacing w:line="360" w:lineRule="auto"/>
              <w:ind w:firstLineChars="50" w:firstLine="120"/>
              <w:rPr>
                <w:sz w:val="24"/>
                <w:szCs w:val="24"/>
              </w:rPr>
            </w:pPr>
            <w:proofErr w:type="gramStart"/>
            <w:r w:rsidRPr="002C5FBF">
              <w:rPr>
                <w:sz w:val="24"/>
                <w:szCs w:val="24"/>
              </w:rPr>
              <w:t>芦</w:t>
            </w:r>
            <w:proofErr w:type="gramEnd"/>
            <w:r w:rsidRPr="002C5FBF">
              <w:rPr>
                <w:sz w:val="24"/>
                <w:szCs w:val="24"/>
              </w:rPr>
              <w:t>治国</w:t>
            </w:r>
          </w:p>
        </w:tc>
        <w:tc>
          <w:tcPr>
            <w:tcW w:w="1418" w:type="dxa"/>
          </w:tcPr>
          <w:p w:rsidR="00B329EF" w:rsidRPr="002C5FBF" w:rsidRDefault="00B329EF" w:rsidP="009F5E45">
            <w:pPr>
              <w:spacing w:line="360" w:lineRule="auto"/>
              <w:rPr>
                <w:sz w:val="24"/>
                <w:szCs w:val="24"/>
              </w:rPr>
            </w:pPr>
            <w:r w:rsidRPr="002C5FBF">
              <w:rPr>
                <w:sz w:val="24"/>
                <w:szCs w:val="24"/>
              </w:rPr>
              <w:t>高级实验师</w:t>
            </w:r>
          </w:p>
        </w:tc>
        <w:tc>
          <w:tcPr>
            <w:tcW w:w="1701" w:type="dxa"/>
          </w:tcPr>
          <w:p w:rsidR="00B329EF" w:rsidRPr="002C5FBF" w:rsidRDefault="00B329EF" w:rsidP="009F5E45">
            <w:pPr>
              <w:spacing w:line="360" w:lineRule="auto"/>
              <w:rPr>
                <w:sz w:val="24"/>
                <w:szCs w:val="24"/>
              </w:rPr>
            </w:pPr>
            <w:r w:rsidRPr="002C5FBF">
              <w:rPr>
                <w:sz w:val="24"/>
                <w:szCs w:val="24"/>
              </w:rPr>
              <w:t>植物学</w:t>
            </w:r>
          </w:p>
        </w:tc>
        <w:tc>
          <w:tcPr>
            <w:tcW w:w="4161" w:type="dxa"/>
          </w:tcPr>
          <w:p w:rsidR="00B329EF" w:rsidRPr="002C5FBF" w:rsidRDefault="00B329EF" w:rsidP="009F5E45">
            <w:pPr>
              <w:spacing w:line="360" w:lineRule="auto"/>
              <w:rPr>
                <w:sz w:val="24"/>
                <w:szCs w:val="24"/>
              </w:rPr>
            </w:pPr>
            <w:r w:rsidRPr="002C5FBF">
              <w:rPr>
                <w:sz w:val="24"/>
                <w:szCs w:val="24"/>
              </w:rPr>
              <w:t>炼苗、移栽技术研发</w:t>
            </w:r>
            <w:r w:rsidR="00F40417">
              <w:rPr>
                <w:rFonts w:hint="eastAsia"/>
                <w:sz w:val="24"/>
                <w:szCs w:val="24"/>
              </w:rPr>
              <w:t>；</w:t>
            </w:r>
          </w:p>
        </w:tc>
      </w:tr>
      <w:tr w:rsidR="00B329EF" w:rsidRPr="002C5FBF" w:rsidTr="00F40417">
        <w:tc>
          <w:tcPr>
            <w:tcW w:w="1242" w:type="dxa"/>
          </w:tcPr>
          <w:p w:rsidR="00B329EF" w:rsidRPr="002C5FBF" w:rsidRDefault="00B329EF" w:rsidP="009F5E45">
            <w:pPr>
              <w:spacing w:line="360" w:lineRule="auto"/>
              <w:jc w:val="center"/>
              <w:rPr>
                <w:sz w:val="24"/>
                <w:szCs w:val="24"/>
              </w:rPr>
            </w:pPr>
            <w:proofErr w:type="gramStart"/>
            <w:r w:rsidRPr="002C5FBF">
              <w:rPr>
                <w:sz w:val="24"/>
                <w:szCs w:val="24"/>
              </w:rPr>
              <w:t>逯</w:t>
            </w:r>
            <w:proofErr w:type="gramEnd"/>
            <w:r w:rsidR="00CD33C7">
              <w:rPr>
                <w:rFonts w:hint="eastAsia"/>
                <w:sz w:val="24"/>
                <w:szCs w:val="24"/>
              </w:rPr>
              <w:t xml:space="preserve"> </w:t>
            </w:r>
            <w:r w:rsidRPr="002C5FBF">
              <w:rPr>
                <w:sz w:val="24"/>
                <w:szCs w:val="24"/>
              </w:rPr>
              <w:t>岩</w:t>
            </w:r>
          </w:p>
        </w:tc>
        <w:tc>
          <w:tcPr>
            <w:tcW w:w="1418" w:type="dxa"/>
          </w:tcPr>
          <w:p w:rsidR="00B329EF" w:rsidRPr="002C5FBF" w:rsidRDefault="00B329EF" w:rsidP="009F5E45">
            <w:pPr>
              <w:spacing w:line="360" w:lineRule="auto"/>
              <w:rPr>
                <w:sz w:val="24"/>
                <w:szCs w:val="24"/>
              </w:rPr>
            </w:pPr>
            <w:r w:rsidRPr="002C5FBF">
              <w:rPr>
                <w:sz w:val="24"/>
                <w:szCs w:val="24"/>
              </w:rPr>
              <w:t>助理研究员</w:t>
            </w:r>
          </w:p>
        </w:tc>
        <w:tc>
          <w:tcPr>
            <w:tcW w:w="1701" w:type="dxa"/>
          </w:tcPr>
          <w:p w:rsidR="00B329EF" w:rsidRPr="002C5FBF" w:rsidRDefault="000915A3" w:rsidP="009F5E45">
            <w:pPr>
              <w:spacing w:line="360" w:lineRule="auto"/>
              <w:rPr>
                <w:sz w:val="24"/>
                <w:szCs w:val="24"/>
              </w:rPr>
            </w:pPr>
            <w:r>
              <w:rPr>
                <w:sz w:val="24"/>
                <w:szCs w:val="24"/>
              </w:rPr>
              <w:t>园林植物</w:t>
            </w:r>
          </w:p>
        </w:tc>
        <w:tc>
          <w:tcPr>
            <w:tcW w:w="4161" w:type="dxa"/>
          </w:tcPr>
          <w:p w:rsidR="00B329EF" w:rsidRPr="002C5FBF" w:rsidRDefault="00B329EF" w:rsidP="009F5E45">
            <w:pPr>
              <w:spacing w:line="360" w:lineRule="auto"/>
              <w:rPr>
                <w:sz w:val="24"/>
                <w:szCs w:val="24"/>
              </w:rPr>
            </w:pPr>
            <w:r w:rsidRPr="002C5FBF">
              <w:rPr>
                <w:sz w:val="24"/>
                <w:szCs w:val="24"/>
              </w:rPr>
              <w:t>快繁技术研发；意见征集及文件修改；</w:t>
            </w:r>
          </w:p>
        </w:tc>
      </w:tr>
      <w:tr w:rsidR="00B329EF" w:rsidRPr="002C5FBF" w:rsidTr="00F40417">
        <w:tc>
          <w:tcPr>
            <w:tcW w:w="1242" w:type="dxa"/>
          </w:tcPr>
          <w:p w:rsidR="00B329EF" w:rsidRPr="002C5FBF" w:rsidRDefault="00B329EF" w:rsidP="009F5E45">
            <w:pPr>
              <w:spacing w:line="360" w:lineRule="auto"/>
              <w:jc w:val="center"/>
              <w:rPr>
                <w:sz w:val="24"/>
                <w:szCs w:val="24"/>
              </w:rPr>
            </w:pPr>
            <w:r w:rsidRPr="002C5FBF">
              <w:rPr>
                <w:sz w:val="24"/>
                <w:szCs w:val="24"/>
              </w:rPr>
              <w:t>韩福贵</w:t>
            </w:r>
          </w:p>
        </w:tc>
        <w:tc>
          <w:tcPr>
            <w:tcW w:w="1418" w:type="dxa"/>
          </w:tcPr>
          <w:p w:rsidR="00B329EF" w:rsidRPr="002C5FBF" w:rsidRDefault="00B329EF" w:rsidP="009F5E45">
            <w:pPr>
              <w:spacing w:line="360" w:lineRule="auto"/>
              <w:rPr>
                <w:sz w:val="24"/>
                <w:szCs w:val="24"/>
              </w:rPr>
            </w:pPr>
            <w:r w:rsidRPr="002C5FBF">
              <w:rPr>
                <w:sz w:val="24"/>
                <w:szCs w:val="24"/>
              </w:rPr>
              <w:t>实验师</w:t>
            </w:r>
          </w:p>
        </w:tc>
        <w:tc>
          <w:tcPr>
            <w:tcW w:w="1701" w:type="dxa"/>
          </w:tcPr>
          <w:p w:rsidR="00B329EF" w:rsidRPr="002C5FBF" w:rsidRDefault="000915A3" w:rsidP="009F5E45">
            <w:pPr>
              <w:spacing w:line="360" w:lineRule="auto"/>
              <w:rPr>
                <w:sz w:val="24"/>
                <w:szCs w:val="24"/>
              </w:rPr>
            </w:pPr>
            <w:r>
              <w:rPr>
                <w:sz w:val="24"/>
                <w:szCs w:val="24"/>
              </w:rPr>
              <w:t>观赏园艺</w:t>
            </w:r>
          </w:p>
        </w:tc>
        <w:tc>
          <w:tcPr>
            <w:tcW w:w="4161" w:type="dxa"/>
          </w:tcPr>
          <w:p w:rsidR="00B329EF" w:rsidRPr="002C5FBF" w:rsidRDefault="00B329EF" w:rsidP="009F5E45">
            <w:pPr>
              <w:spacing w:line="360" w:lineRule="auto"/>
              <w:rPr>
                <w:sz w:val="24"/>
                <w:szCs w:val="24"/>
              </w:rPr>
            </w:pPr>
            <w:r w:rsidRPr="002C5FBF">
              <w:rPr>
                <w:sz w:val="24"/>
                <w:szCs w:val="24"/>
              </w:rPr>
              <w:t>快繁技术研发</w:t>
            </w:r>
            <w:r w:rsidR="00F40417">
              <w:rPr>
                <w:rFonts w:hint="eastAsia"/>
                <w:sz w:val="24"/>
                <w:szCs w:val="24"/>
              </w:rPr>
              <w:t>；</w:t>
            </w:r>
          </w:p>
        </w:tc>
      </w:tr>
      <w:tr w:rsidR="00B329EF" w:rsidRPr="002C5FBF" w:rsidTr="00F40417">
        <w:tc>
          <w:tcPr>
            <w:tcW w:w="1242" w:type="dxa"/>
          </w:tcPr>
          <w:p w:rsidR="00B329EF" w:rsidRPr="002C5FBF" w:rsidRDefault="00CD33C7" w:rsidP="00BF3230">
            <w:pPr>
              <w:spacing w:line="460" w:lineRule="exact"/>
              <w:jc w:val="center"/>
              <w:rPr>
                <w:sz w:val="24"/>
                <w:szCs w:val="24"/>
              </w:rPr>
            </w:pPr>
            <w:proofErr w:type="gramStart"/>
            <w:r>
              <w:rPr>
                <w:rFonts w:hint="eastAsia"/>
                <w:sz w:val="24"/>
                <w:szCs w:val="24"/>
              </w:rPr>
              <w:t>李骏豪</w:t>
            </w:r>
            <w:proofErr w:type="gramEnd"/>
          </w:p>
        </w:tc>
        <w:tc>
          <w:tcPr>
            <w:tcW w:w="1418" w:type="dxa"/>
          </w:tcPr>
          <w:p w:rsidR="00B329EF" w:rsidRPr="002C5FBF" w:rsidRDefault="00CD33C7" w:rsidP="00BF3230">
            <w:pPr>
              <w:spacing w:line="460" w:lineRule="exact"/>
              <w:rPr>
                <w:sz w:val="24"/>
                <w:szCs w:val="24"/>
              </w:rPr>
            </w:pPr>
            <w:r>
              <w:rPr>
                <w:rFonts w:hint="eastAsia"/>
                <w:sz w:val="24"/>
                <w:szCs w:val="24"/>
              </w:rPr>
              <w:t>农艺师</w:t>
            </w:r>
          </w:p>
        </w:tc>
        <w:tc>
          <w:tcPr>
            <w:tcW w:w="1701" w:type="dxa"/>
          </w:tcPr>
          <w:p w:rsidR="00B329EF" w:rsidRPr="002C5FBF" w:rsidRDefault="000915A3" w:rsidP="00BF3230">
            <w:pPr>
              <w:spacing w:line="460" w:lineRule="exact"/>
              <w:rPr>
                <w:sz w:val="24"/>
                <w:szCs w:val="24"/>
              </w:rPr>
            </w:pPr>
            <w:r>
              <w:rPr>
                <w:rFonts w:hint="eastAsia"/>
                <w:sz w:val="24"/>
                <w:szCs w:val="24"/>
              </w:rPr>
              <w:t>生物技术</w:t>
            </w:r>
          </w:p>
        </w:tc>
        <w:tc>
          <w:tcPr>
            <w:tcW w:w="4161" w:type="dxa"/>
          </w:tcPr>
          <w:p w:rsidR="00B329EF" w:rsidRPr="002C5FBF" w:rsidRDefault="00CD33C7" w:rsidP="00BF3230">
            <w:pPr>
              <w:spacing w:line="460" w:lineRule="exact"/>
              <w:rPr>
                <w:sz w:val="24"/>
                <w:szCs w:val="24"/>
              </w:rPr>
            </w:pPr>
            <w:r w:rsidRPr="002C5FBF">
              <w:rPr>
                <w:sz w:val="24"/>
                <w:szCs w:val="24"/>
              </w:rPr>
              <w:t>快繁技术研发</w:t>
            </w:r>
            <w:r w:rsidR="00F40417">
              <w:rPr>
                <w:rFonts w:hint="eastAsia"/>
                <w:sz w:val="24"/>
                <w:szCs w:val="24"/>
              </w:rPr>
              <w:t>；</w:t>
            </w:r>
          </w:p>
        </w:tc>
      </w:tr>
      <w:tr w:rsidR="00CD33C7" w:rsidRPr="002C5FBF" w:rsidTr="00F40417">
        <w:tc>
          <w:tcPr>
            <w:tcW w:w="1242" w:type="dxa"/>
          </w:tcPr>
          <w:p w:rsidR="00CD33C7" w:rsidRDefault="00CD33C7" w:rsidP="00BF3230">
            <w:pPr>
              <w:spacing w:line="460" w:lineRule="exact"/>
              <w:jc w:val="center"/>
              <w:rPr>
                <w:sz w:val="24"/>
                <w:szCs w:val="24"/>
              </w:rPr>
            </w:pPr>
            <w:r>
              <w:rPr>
                <w:rFonts w:hint="eastAsia"/>
                <w:sz w:val="24"/>
                <w:szCs w:val="24"/>
              </w:rPr>
              <w:t>马玉磊</w:t>
            </w:r>
          </w:p>
        </w:tc>
        <w:tc>
          <w:tcPr>
            <w:tcW w:w="1418" w:type="dxa"/>
          </w:tcPr>
          <w:p w:rsidR="00CD33C7" w:rsidRPr="002C5FBF" w:rsidRDefault="003D1B45" w:rsidP="00BF3230">
            <w:pPr>
              <w:spacing w:line="460" w:lineRule="exact"/>
              <w:rPr>
                <w:sz w:val="24"/>
                <w:szCs w:val="24"/>
              </w:rPr>
            </w:pPr>
            <w:r>
              <w:rPr>
                <w:rFonts w:hint="eastAsia"/>
                <w:sz w:val="24"/>
                <w:szCs w:val="24"/>
              </w:rPr>
              <w:t>农艺师</w:t>
            </w:r>
          </w:p>
        </w:tc>
        <w:tc>
          <w:tcPr>
            <w:tcW w:w="1701" w:type="dxa"/>
          </w:tcPr>
          <w:p w:rsidR="00CD33C7" w:rsidRPr="002C5FBF" w:rsidRDefault="000915A3" w:rsidP="00BF3230">
            <w:pPr>
              <w:spacing w:line="460" w:lineRule="exact"/>
              <w:rPr>
                <w:sz w:val="24"/>
                <w:szCs w:val="24"/>
              </w:rPr>
            </w:pPr>
            <w:r>
              <w:rPr>
                <w:rFonts w:hint="eastAsia"/>
                <w:sz w:val="24"/>
                <w:szCs w:val="24"/>
              </w:rPr>
              <w:t>观赏园艺</w:t>
            </w:r>
          </w:p>
        </w:tc>
        <w:tc>
          <w:tcPr>
            <w:tcW w:w="4161" w:type="dxa"/>
          </w:tcPr>
          <w:p w:rsidR="00CD33C7" w:rsidRPr="002C5FBF" w:rsidRDefault="00CD33C7" w:rsidP="00BF3230">
            <w:pPr>
              <w:spacing w:line="460" w:lineRule="exact"/>
              <w:rPr>
                <w:sz w:val="24"/>
                <w:szCs w:val="24"/>
              </w:rPr>
            </w:pPr>
            <w:proofErr w:type="gramStart"/>
            <w:r>
              <w:rPr>
                <w:rFonts w:hint="eastAsia"/>
                <w:sz w:val="24"/>
                <w:szCs w:val="24"/>
              </w:rPr>
              <w:t>一年生仔球栽培</w:t>
            </w:r>
            <w:proofErr w:type="gramEnd"/>
            <w:r>
              <w:rPr>
                <w:rFonts w:hint="eastAsia"/>
                <w:sz w:val="24"/>
                <w:szCs w:val="24"/>
              </w:rPr>
              <w:t>管理</w:t>
            </w:r>
            <w:r w:rsidR="00F40417">
              <w:rPr>
                <w:rFonts w:hint="eastAsia"/>
                <w:sz w:val="24"/>
                <w:szCs w:val="24"/>
              </w:rPr>
              <w:t>；</w:t>
            </w:r>
          </w:p>
        </w:tc>
      </w:tr>
      <w:tr w:rsidR="00F40417" w:rsidRPr="002C5FBF" w:rsidTr="00F40417">
        <w:tc>
          <w:tcPr>
            <w:tcW w:w="1242" w:type="dxa"/>
            <w:tcBorders>
              <w:top w:val="single" w:sz="4" w:space="0" w:color="auto"/>
              <w:left w:val="single" w:sz="4" w:space="0" w:color="auto"/>
              <w:bottom w:val="single" w:sz="4" w:space="0" w:color="auto"/>
              <w:right w:val="single" w:sz="4" w:space="0" w:color="auto"/>
            </w:tcBorders>
          </w:tcPr>
          <w:p w:rsidR="00F40417" w:rsidRPr="002C5FBF" w:rsidRDefault="00F40417" w:rsidP="00F40417">
            <w:pPr>
              <w:spacing w:line="460" w:lineRule="exact"/>
              <w:jc w:val="center"/>
              <w:rPr>
                <w:sz w:val="24"/>
                <w:szCs w:val="24"/>
              </w:rPr>
            </w:pPr>
            <w:r w:rsidRPr="002C5FBF">
              <w:rPr>
                <w:sz w:val="24"/>
                <w:szCs w:val="24"/>
              </w:rPr>
              <w:t>付娇</w:t>
            </w:r>
            <w:proofErr w:type="gramStart"/>
            <w:r w:rsidRPr="002C5FBF">
              <w:rPr>
                <w:sz w:val="24"/>
                <w:szCs w:val="24"/>
              </w:rPr>
              <w:t>娇</w:t>
            </w:r>
            <w:proofErr w:type="gramEnd"/>
          </w:p>
        </w:tc>
        <w:tc>
          <w:tcPr>
            <w:tcW w:w="1418" w:type="dxa"/>
            <w:tcBorders>
              <w:top w:val="single" w:sz="4" w:space="0" w:color="auto"/>
              <w:left w:val="single" w:sz="4" w:space="0" w:color="auto"/>
              <w:bottom w:val="single" w:sz="4" w:space="0" w:color="auto"/>
              <w:right w:val="single" w:sz="4" w:space="0" w:color="auto"/>
            </w:tcBorders>
          </w:tcPr>
          <w:p w:rsidR="00F40417" w:rsidRPr="002C5FBF" w:rsidRDefault="00F40417" w:rsidP="00F40417">
            <w:pPr>
              <w:spacing w:line="460" w:lineRule="exact"/>
              <w:rPr>
                <w:sz w:val="24"/>
                <w:szCs w:val="24"/>
              </w:rPr>
            </w:pPr>
            <w:r w:rsidRPr="002C5FBF">
              <w:rPr>
                <w:sz w:val="24"/>
                <w:szCs w:val="24"/>
              </w:rPr>
              <w:t>硕士研究生</w:t>
            </w:r>
          </w:p>
        </w:tc>
        <w:tc>
          <w:tcPr>
            <w:tcW w:w="1701" w:type="dxa"/>
            <w:tcBorders>
              <w:top w:val="single" w:sz="4" w:space="0" w:color="auto"/>
              <w:left w:val="single" w:sz="4" w:space="0" w:color="auto"/>
              <w:bottom w:val="single" w:sz="4" w:space="0" w:color="auto"/>
              <w:right w:val="single" w:sz="4" w:space="0" w:color="auto"/>
            </w:tcBorders>
          </w:tcPr>
          <w:p w:rsidR="00F40417" w:rsidRPr="002C5FBF" w:rsidRDefault="00F40417" w:rsidP="00F40417">
            <w:pPr>
              <w:spacing w:line="460" w:lineRule="exact"/>
              <w:rPr>
                <w:sz w:val="24"/>
                <w:szCs w:val="24"/>
              </w:rPr>
            </w:pPr>
            <w:r w:rsidRPr="002C5FBF">
              <w:rPr>
                <w:sz w:val="24"/>
                <w:szCs w:val="24"/>
              </w:rPr>
              <w:t>生物学</w:t>
            </w:r>
          </w:p>
        </w:tc>
        <w:tc>
          <w:tcPr>
            <w:tcW w:w="4161" w:type="dxa"/>
            <w:tcBorders>
              <w:top w:val="single" w:sz="4" w:space="0" w:color="auto"/>
              <w:left w:val="single" w:sz="4" w:space="0" w:color="auto"/>
              <w:bottom w:val="single" w:sz="4" w:space="0" w:color="auto"/>
              <w:right w:val="single" w:sz="4" w:space="0" w:color="auto"/>
            </w:tcBorders>
          </w:tcPr>
          <w:p w:rsidR="00F40417" w:rsidRPr="002C5FBF" w:rsidRDefault="00F40417" w:rsidP="00F40417">
            <w:pPr>
              <w:spacing w:line="460" w:lineRule="exact"/>
              <w:rPr>
                <w:sz w:val="24"/>
                <w:szCs w:val="24"/>
              </w:rPr>
            </w:pPr>
            <w:r>
              <w:rPr>
                <w:rFonts w:hint="eastAsia"/>
                <w:sz w:val="24"/>
                <w:szCs w:val="24"/>
              </w:rPr>
              <w:t>国内外文献</w:t>
            </w:r>
            <w:r w:rsidRPr="002C5FBF">
              <w:rPr>
                <w:sz w:val="24"/>
                <w:szCs w:val="24"/>
              </w:rPr>
              <w:t>资料收集</w:t>
            </w:r>
            <w:r>
              <w:rPr>
                <w:rFonts w:hint="eastAsia"/>
                <w:sz w:val="24"/>
                <w:szCs w:val="24"/>
              </w:rPr>
              <w:t>；</w:t>
            </w:r>
          </w:p>
        </w:tc>
      </w:tr>
    </w:tbl>
    <w:p w:rsidR="008628F8" w:rsidRPr="00F40417" w:rsidRDefault="008628F8" w:rsidP="000A23A5">
      <w:pPr>
        <w:spacing w:line="460" w:lineRule="exact"/>
        <w:ind w:firstLineChars="200" w:firstLine="480"/>
        <w:rPr>
          <w:rFonts w:eastAsia="仿宋"/>
          <w:sz w:val="24"/>
          <w:szCs w:val="24"/>
        </w:rPr>
      </w:pPr>
    </w:p>
    <w:p w:rsidR="008628F8" w:rsidRPr="002C5FBF" w:rsidRDefault="008628F8" w:rsidP="008628F8">
      <w:pPr>
        <w:spacing w:line="460" w:lineRule="exact"/>
        <w:ind w:right="320"/>
        <w:jc w:val="center"/>
        <w:rPr>
          <w:rFonts w:eastAsia="仿宋"/>
          <w:sz w:val="28"/>
          <w:szCs w:val="28"/>
        </w:rPr>
      </w:pPr>
      <w:r w:rsidRPr="002C5FBF">
        <w:rPr>
          <w:rFonts w:eastAsia="仿宋"/>
          <w:sz w:val="28"/>
          <w:szCs w:val="28"/>
        </w:rPr>
        <w:t xml:space="preserve">                              </w:t>
      </w:r>
      <w:r w:rsidRPr="002C5FBF">
        <w:rPr>
          <w:rFonts w:eastAsia="仿宋"/>
          <w:sz w:val="28"/>
          <w:szCs w:val="28"/>
        </w:rPr>
        <w:t>编</w:t>
      </w:r>
      <w:r w:rsidR="000915A3">
        <w:rPr>
          <w:rFonts w:eastAsia="仿宋" w:hint="eastAsia"/>
          <w:sz w:val="28"/>
          <w:szCs w:val="28"/>
        </w:rPr>
        <w:t>写</w:t>
      </w:r>
      <w:r w:rsidRPr="002C5FBF">
        <w:rPr>
          <w:rFonts w:eastAsia="仿宋"/>
          <w:sz w:val="28"/>
          <w:szCs w:val="28"/>
        </w:rPr>
        <w:t>组</w:t>
      </w:r>
    </w:p>
    <w:p w:rsidR="008628F8" w:rsidRPr="002C5FBF" w:rsidRDefault="008628F8" w:rsidP="008628F8">
      <w:pPr>
        <w:spacing w:line="460" w:lineRule="exact"/>
        <w:ind w:right="320"/>
        <w:jc w:val="center"/>
        <w:rPr>
          <w:rFonts w:eastAsia="仿宋"/>
          <w:sz w:val="28"/>
          <w:szCs w:val="28"/>
          <w:shd w:val="clear" w:color="auto" w:fill="FFFFFF"/>
        </w:rPr>
      </w:pPr>
      <w:r w:rsidRPr="002C5FBF">
        <w:rPr>
          <w:rFonts w:eastAsia="仿宋"/>
          <w:kern w:val="0"/>
          <w:sz w:val="28"/>
          <w:szCs w:val="28"/>
        </w:rPr>
        <w:t xml:space="preserve">                                2024</w:t>
      </w:r>
      <w:r w:rsidRPr="002C5FBF">
        <w:rPr>
          <w:rFonts w:eastAsia="仿宋"/>
          <w:kern w:val="0"/>
          <w:sz w:val="28"/>
          <w:szCs w:val="28"/>
        </w:rPr>
        <w:t>年</w:t>
      </w:r>
      <w:r w:rsidR="00EB4050">
        <w:rPr>
          <w:rFonts w:eastAsia="仿宋" w:hint="eastAsia"/>
          <w:kern w:val="0"/>
          <w:sz w:val="28"/>
          <w:szCs w:val="28"/>
        </w:rPr>
        <w:t>9</w:t>
      </w:r>
      <w:r w:rsidRPr="002C5FBF">
        <w:rPr>
          <w:rFonts w:eastAsia="仿宋"/>
          <w:kern w:val="0"/>
          <w:sz w:val="28"/>
          <w:szCs w:val="28"/>
        </w:rPr>
        <w:t>月</w:t>
      </w:r>
      <w:r w:rsidR="00EB4050">
        <w:rPr>
          <w:rFonts w:eastAsia="仿宋" w:hint="eastAsia"/>
          <w:kern w:val="0"/>
          <w:sz w:val="28"/>
          <w:szCs w:val="28"/>
        </w:rPr>
        <w:t xml:space="preserve"> 25</w:t>
      </w:r>
      <w:r w:rsidRPr="002C5FBF">
        <w:rPr>
          <w:rFonts w:eastAsia="仿宋"/>
          <w:kern w:val="0"/>
          <w:sz w:val="28"/>
          <w:szCs w:val="28"/>
        </w:rPr>
        <w:t>日</w:t>
      </w:r>
    </w:p>
    <w:sectPr w:rsidR="008628F8" w:rsidRPr="002C5FBF" w:rsidSect="000915A3">
      <w:footerReference w:type="default" r:id="rId8"/>
      <w:pgSz w:w="11906" w:h="16838"/>
      <w:pgMar w:top="1418" w:right="1797" w:bottom="1418" w:left="1797" w:header="851" w:footer="73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0C92" w:rsidRDefault="003D0C92" w:rsidP="00E24083">
      <w:r>
        <w:separator/>
      </w:r>
    </w:p>
  </w:endnote>
  <w:endnote w:type="continuationSeparator" w:id="0">
    <w:p w:rsidR="003D0C92" w:rsidRDefault="003D0C92" w:rsidP="00E24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2426036"/>
      <w:docPartObj>
        <w:docPartGallery w:val="Page Numbers (Bottom of Page)"/>
        <w:docPartUnique/>
      </w:docPartObj>
    </w:sdtPr>
    <w:sdtEndPr/>
    <w:sdtContent>
      <w:sdt>
        <w:sdtPr>
          <w:id w:val="98381352"/>
          <w:docPartObj>
            <w:docPartGallery w:val="Page Numbers (Top of Page)"/>
            <w:docPartUnique/>
          </w:docPartObj>
        </w:sdtPr>
        <w:sdtEndPr/>
        <w:sdtContent>
          <w:p w:rsidR="00CA2F36" w:rsidRDefault="00CA2F36">
            <w:pPr>
              <w:pStyle w:val="a3"/>
            </w:pPr>
            <w:r>
              <w:rPr>
                <w:lang w:val="zh-CN"/>
              </w:rPr>
              <w:t xml:space="preserve"> </w:t>
            </w:r>
            <w:r>
              <w:rPr>
                <w:b/>
                <w:bCs/>
                <w:sz w:val="24"/>
                <w:szCs w:val="24"/>
              </w:rPr>
              <w:fldChar w:fldCharType="begin"/>
            </w:r>
            <w:r>
              <w:rPr>
                <w:b/>
                <w:bCs/>
              </w:rPr>
              <w:instrText>PAGE</w:instrText>
            </w:r>
            <w:r>
              <w:rPr>
                <w:b/>
                <w:bCs/>
                <w:sz w:val="24"/>
                <w:szCs w:val="24"/>
              </w:rPr>
              <w:fldChar w:fldCharType="separate"/>
            </w:r>
            <w:r w:rsidR="00EB4050">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EB4050">
              <w:rPr>
                <w:b/>
                <w:bCs/>
                <w:noProof/>
              </w:rPr>
              <w:t>5</w:t>
            </w:r>
            <w:r>
              <w:rPr>
                <w:b/>
                <w:bCs/>
                <w:sz w:val="24"/>
                <w:szCs w:val="24"/>
              </w:rPr>
              <w:fldChar w:fldCharType="end"/>
            </w:r>
          </w:p>
        </w:sdtContent>
      </w:sdt>
    </w:sdtContent>
  </w:sdt>
  <w:p w:rsidR="00A2117D" w:rsidRDefault="00A2117D">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0C92" w:rsidRDefault="003D0C92" w:rsidP="00E24083">
      <w:r>
        <w:separator/>
      </w:r>
    </w:p>
  </w:footnote>
  <w:footnote w:type="continuationSeparator" w:id="0">
    <w:p w:rsidR="003D0C92" w:rsidRDefault="003D0C92" w:rsidP="00E240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00440"/>
    <w:multiLevelType w:val="hybridMultilevel"/>
    <w:tmpl w:val="23C217E8"/>
    <w:lvl w:ilvl="0" w:tplc="DFB837D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FE325F3"/>
    <w:multiLevelType w:val="hybridMultilevel"/>
    <w:tmpl w:val="BACCB434"/>
    <w:lvl w:ilvl="0" w:tplc="441E99D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9304BED"/>
    <w:multiLevelType w:val="hybridMultilevel"/>
    <w:tmpl w:val="DD907A26"/>
    <w:lvl w:ilvl="0" w:tplc="52F04D40">
      <w:start w:val="3"/>
      <w:numFmt w:val="japaneseCounting"/>
      <w:lvlText w:val="%1、"/>
      <w:lvlJc w:val="left"/>
      <w:pPr>
        <w:ind w:left="500" w:hanging="5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8652EC6"/>
    <w:multiLevelType w:val="hybridMultilevel"/>
    <w:tmpl w:val="0CD46792"/>
    <w:lvl w:ilvl="0" w:tplc="6358B4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9401C75"/>
    <w:multiLevelType w:val="multilevel"/>
    <w:tmpl w:val="39401C75"/>
    <w:lvl w:ilvl="0">
      <w:start w:val="4"/>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55E15403"/>
    <w:multiLevelType w:val="multilevel"/>
    <w:tmpl w:val="55E15403"/>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B122661"/>
    <w:multiLevelType w:val="hybridMultilevel"/>
    <w:tmpl w:val="C6D42DB2"/>
    <w:lvl w:ilvl="0" w:tplc="ED440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CE53CC3"/>
    <w:multiLevelType w:val="hybridMultilevel"/>
    <w:tmpl w:val="0654288C"/>
    <w:lvl w:ilvl="0" w:tplc="F3D00B4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4"/>
  </w:num>
  <w:num w:numId="3">
    <w:abstractNumId w:val="1"/>
  </w:num>
  <w:num w:numId="4">
    <w:abstractNumId w:val="3"/>
  </w:num>
  <w:num w:numId="5">
    <w:abstractNumId w:val="0"/>
  </w:num>
  <w:num w:numId="6">
    <w:abstractNumId w:val="6"/>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embedSystemFonts/>
  <w:bordersDoNotSurroundHeader/>
  <w:bordersDoNotSurroundFooter/>
  <w:proofState w:spelling="clean" w:grammar="clean"/>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66AB"/>
    <w:rsid w:val="0000028E"/>
    <w:rsid w:val="00003295"/>
    <w:rsid w:val="00010CA5"/>
    <w:rsid w:val="0002119B"/>
    <w:rsid w:val="00034D6F"/>
    <w:rsid w:val="00037D6E"/>
    <w:rsid w:val="00042DA2"/>
    <w:rsid w:val="0004791B"/>
    <w:rsid w:val="000617F8"/>
    <w:rsid w:val="000808B2"/>
    <w:rsid w:val="0008448A"/>
    <w:rsid w:val="000915A3"/>
    <w:rsid w:val="00096F64"/>
    <w:rsid w:val="000A23A5"/>
    <w:rsid w:val="000B230C"/>
    <w:rsid w:val="000C7707"/>
    <w:rsid w:val="000F2EC2"/>
    <w:rsid w:val="001038A9"/>
    <w:rsid w:val="00113E2B"/>
    <w:rsid w:val="00131785"/>
    <w:rsid w:val="001475C2"/>
    <w:rsid w:val="001568EF"/>
    <w:rsid w:val="0016519E"/>
    <w:rsid w:val="00171399"/>
    <w:rsid w:val="00174D7E"/>
    <w:rsid w:val="001B069A"/>
    <w:rsid w:val="001D0B98"/>
    <w:rsid w:val="001D1CE5"/>
    <w:rsid w:val="00205D9A"/>
    <w:rsid w:val="00211EB0"/>
    <w:rsid w:val="00213582"/>
    <w:rsid w:val="00226E66"/>
    <w:rsid w:val="00244F6A"/>
    <w:rsid w:val="0024608F"/>
    <w:rsid w:val="002579B3"/>
    <w:rsid w:val="00271A16"/>
    <w:rsid w:val="00273C1F"/>
    <w:rsid w:val="00296B42"/>
    <w:rsid w:val="002A46D5"/>
    <w:rsid w:val="002B3288"/>
    <w:rsid w:val="002B56CB"/>
    <w:rsid w:val="002C5FBF"/>
    <w:rsid w:val="002D729B"/>
    <w:rsid w:val="002E54E4"/>
    <w:rsid w:val="002F4041"/>
    <w:rsid w:val="002F70FF"/>
    <w:rsid w:val="003205AC"/>
    <w:rsid w:val="00321B7A"/>
    <w:rsid w:val="00325B3C"/>
    <w:rsid w:val="00344A62"/>
    <w:rsid w:val="00353316"/>
    <w:rsid w:val="003575AD"/>
    <w:rsid w:val="003628D6"/>
    <w:rsid w:val="0037232C"/>
    <w:rsid w:val="00391792"/>
    <w:rsid w:val="00395B94"/>
    <w:rsid w:val="003B04C3"/>
    <w:rsid w:val="003B63F6"/>
    <w:rsid w:val="003C421B"/>
    <w:rsid w:val="003C7075"/>
    <w:rsid w:val="003D0C92"/>
    <w:rsid w:val="003D1B45"/>
    <w:rsid w:val="003E1835"/>
    <w:rsid w:val="003E7C11"/>
    <w:rsid w:val="003E7C35"/>
    <w:rsid w:val="00410BA7"/>
    <w:rsid w:val="00410D54"/>
    <w:rsid w:val="0041137D"/>
    <w:rsid w:val="00432F82"/>
    <w:rsid w:val="0044326E"/>
    <w:rsid w:val="004507D9"/>
    <w:rsid w:val="0045150B"/>
    <w:rsid w:val="00456504"/>
    <w:rsid w:val="00457EBD"/>
    <w:rsid w:val="00462A53"/>
    <w:rsid w:val="00471700"/>
    <w:rsid w:val="004B4E69"/>
    <w:rsid w:val="004C501B"/>
    <w:rsid w:val="004D460B"/>
    <w:rsid w:val="004E23C0"/>
    <w:rsid w:val="004E72C3"/>
    <w:rsid w:val="004F6309"/>
    <w:rsid w:val="0050262F"/>
    <w:rsid w:val="00514E9D"/>
    <w:rsid w:val="00524AB5"/>
    <w:rsid w:val="00527BF8"/>
    <w:rsid w:val="00543C6B"/>
    <w:rsid w:val="00552685"/>
    <w:rsid w:val="0055375C"/>
    <w:rsid w:val="00556ABC"/>
    <w:rsid w:val="00563A34"/>
    <w:rsid w:val="0056556F"/>
    <w:rsid w:val="00567C8A"/>
    <w:rsid w:val="005745E6"/>
    <w:rsid w:val="005931AE"/>
    <w:rsid w:val="005A4BA7"/>
    <w:rsid w:val="005C4E28"/>
    <w:rsid w:val="005C7849"/>
    <w:rsid w:val="005E082F"/>
    <w:rsid w:val="005F1CED"/>
    <w:rsid w:val="005F719D"/>
    <w:rsid w:val="00600318"/>
    <w:rsid w:val="00610B4E"/>
    <w:rsid w:val="00615A8B"/>
    <w:rsid w:val="00623DFE"/>
    <w:rsid w:val="00636CF4"/>
    <w:rsid w:val="0064466F"/>
    <w:rsid w:val="00645CFF"/>
    <w:rsid w:val="00663405"/>
    <w:rsid w:val="0066649F"/>
    <w:rsid w:val="00670869"/>
    <w:rsid w:val="006766AB"/>
    <w:rsid w:val="006805F2"/>
    <w:rsid w:val="006807EF"/>
    <w:rsid w:val="00681E6D"/>
    <w:rsid w:val="0068656C"/>
    <w:rsid w:val="00693AC9"/>
    <w:rsid w:val="006B133C"/>
    <w:rsid w:val="006B32D0"/>
    <w:rsid w:val="006B56B8"/>
    <w:rsid w:val="006B5F25"/>
    <w:rsid w:val="006D3A33"/>
    <w:rsid w:val="00702056"/>
    <w:rsid w:val="00705014"/>
    <w:rsid w:val="00712C30"/>
    <w:rsid w:val="0072334A"/>
    <w:rsid w:val="007504BA"/>
    <w:rsid w:val="007576B8"/>
    <w:rsid w:val="00763C3D"/>
    <w:rsid w:val="00775C19"/>
    <w:rsid w:val="00777CC3"/>
    <w:rsid w:val="007837AD"/>
    <w:rsid w:val="00792DA0"/>
    <w:rsid w:val="0079444F"/>
    <w:rsid w:val="00796230"/>
    <w:rsid w:val="007C6B5A"/>
    <w:rsid w:val="007D6CF3"/>
    <w:rsid w:val="007D7323"/>
    <w:rsid w:val="007E1F5C"/>
    <w:rsid w:val="007F4A1C"/>
    <w:rsid w:val="0080715D"/>
    <w:rsid w:val="00814DD3"/>
    <w:rsid w:val="00827CE3"/>
    <w:rsid w:val="00830380"/>
    <w:rsid w:val="00831110"/>
    <w:rsid w:val="008408F1"/>
    <w:rsid w:val="008412DE"/>
    <w:rsid w:val="008446F4"/>
    <w:rsid w:val="0084694D"/>
    <w:rsid w:val="008470DF"/>
    <w:rsid w:val="00847C97"/>
    <w:rsid w:val="00851BBB"/>
    <w:rsid w:val="008628F8"/>
    <w:rsid w:val="00865010"/>
    <w:rsid w:val="00887148"/>
    <w:rsid w:val="00896B73"/>
    <w:rsid w:val="00896DD6"/>
    <w:rsid w:val="008A3805"/>
    <w:rsid w:val="008A52B8"/>
    <w:rsid w:val="008A60EC"/>
    <w:rsid w:val="008B03AE"/>
    <w:rsid w:val="008B1DDD"/>
    <w:rsid w:val="008B4C07"/>
    <w:rsid w:val="008F5B0A"/>
    <w:rsid w:val="00902D0F"/>
    <w:rsid w:val="009168DA"/>
    <w:rsid w:val="0092585F"/>
    <w:rsid w:val="009444CF"/>
    <w:rsid w:val="0095261E"/>
    <w:rsid w:val="009632E0"/>
    <w:rsid w:val="00981A7F"/>
    <w:rsid w:val="00990EA2"/>
    <w:rsid w:val="009924BA"/>
    <w:rsid w:val="009A1D3D"/>
    <w:rsid w:val="009A3D6E"/>
    <w:rsid w:val="009A6164"/>
    <w:rsid w:val="009D5A11"/>
    <w:rsid w:val="009E5F76"/>
    <w:rsid w:val="009F2781"/>
    <w:rsid w:val="009F2ACC"/>
    <w:rsid w:val="009F41C6"/>
    <w:rsid w:val="009F5E45"/>
    <w:rsid w:val="00A05A3B"/>
    <w:rsid w:val="00A2117D"/>
    <w:rsid w:val="00A34424"/>
    <w:rsid w:val="00A370B3"/>
    <w:rsid w:val="00A45820"/>
    <w:rsid w:val="00A47652"/>
    <w:rsid w:val="00A626B6"/>
    <w:rsid w:val="00A6633A"/>
    <w:rsid w:val="00A728DF"/>
    <w:rsid w:val="00A73EAD"/>
    <w:rsid w:val="00A92E9B"/>
    <w:rsid w:val="00AC1EBD"/>
    <w:rsid w:val="00AE3703"/>
    <w:rsid w:val="00AE3F8F"/>
    <w:rsid w:val="00AF0934"/>
    <w:rsid w:val="00AF2575"/>
    <w:rsid w:val="00B04804"/>
    <w:rsid w:val="00B123D7"/>
    <w:rsid w:val="00B13C0B"/>
    <w:rsid w:val="00B329EF"/>
    <w:rsid w:val="00B338E1"/>
    <w:rsid w:val="00B33B2B"/>
    <w:rsid w:val="00B473FB"/>
    <w:rsid w:val="00B5567B"/>
    <w:rsid w:val="00B647F0"/>
    <w:rsid w:val="00B65050"/>
    <w:rsid w:val="00B71EC3"/>
    <w:rsid w:val="00B74272"/>
    <w:rsid w:val="00B93B14"/>
    <w:rsid w:val="00B97C03"/>
    <w:rsid w:val="00BC317B"/>
    <w:rsid w:val="00BC7597"/>
    <w:rsid w:val="00BD7CFB"/>
    <w:rsid w:val="00BE2E80"/>
    <w:rsid w:val="00BF4BD6"/>
    <w:rsid w:val="00C161A2"/>
    <w:rsid w:val="00C1658B"/>
    <w:rsid w:val="00C169C8"/>
    <w:rsid w:val="00C233B3"/>
    <w:rsid w:val="00C316B6"/>
    <w:rsid w:val="00C351AD"/>
    <w:rsid w:val="00C54EEB"/>
    <w:rsid w:val="00C67526"/>
    <w:rsid w:val="00C85ACE"/>
    <w:rsid w:val="00C91827"/>
    <w:rsid w:val="00CA2F36"/>
    <w:rsid w:val="00CA549F"/>
    <w:rsid w:val="00CA5BD2"/>
    <w:rsid w:val="00CD33C7"/>
    <w:rsid w:val="00CD36F4"/>
    <w:rsid w:val="00CE089D"/>
    <w:rsid w:val="00CF04BA"/>
    <w:rsid w:val="00CF1175"/>
    <w:rsid w:val="00CF362F"/>
    <w:rsid w:val="00D155FE"/>
    <w:rsid w:val="00D27582"/>
    <w:rsid w:val="00D3034B"/>
    <w:rsid w:val="00D474DE"/>
    <w:rsid w:val="00D5606D"/>
    <w:rsid w:val="00D64F48"/>
    <w:rsid w:val="00D74EC0"/>
    <w:rsid w:val="00D76BF5"/>
    <w:rsid w:val="00D8393E"/>
    <w:rsid w:val="00D84439"/>
    <w:rsid w:val="00DA4F91"/>
    <w:rsid w:val="00DB31A9"/>
    <w:rsid w:val="00DC725A"/>
    <w:rsid w:val="00DD3DD4"/>
    <w:rsid w:val="00DE1C19"/>
    <w:rsid w:val="00DE6FC6"/>
    <w:rsid w:val="00DF31A2"/>
    <w:rsid w:val="00DF44B5"/>
    <w:rsid w:val="00DF6B24"/>
    <w:rsid w:val="00E015AB"/>
    <w:rsid w:val="00E24083"/>
    <w:rsid w:val="00E3097B"/>
    <w:rsid w:val="00E33E62"/>
    <w:rsid w:val="00E373BD"/>
    <w:rsid w:val="00E568A0"/>
    <w:rsid w:val="00E66FE9"/>
    <w:rsid w:val="00E8121F"/>
    <w:rsid w:val="00E83813"/>
    <w:rsid w:val="00EA27FA"/>
    <w:rsid w:val="00EB3114"/>
    <w:rsid w:val="00EB4050"/>
    <w:rsid w:val="00EC4B8D"/>
    <w:rsid w:val="00EC4C86"/>
    <w:rsid w:val="00ED79B7"/>
    <w:rsid w:val="00EE34CE"/>
    <w:rsid w:val="00F17A72"/>
    <w:rsid w:val="00F21609"/>
    <w:rsid w:val="00F23250"/>
    <w:rsid w:val="00F2394A"/>
    <w:rsid w:val="00F33C35"/>
    <w:rsid w:val="00F40417"/>
    <w:rsid w:val="00F4173F"/>
    <w:rsid w:val="00F67FF2"/>
    <w:rsid w:val="00F71F5B"/>
    <w:rsid w:val="00F9502D"/>
    <w:rsid w:val="00FB361A"/>
    <w:rsid w:val="00FC2946"/>
    <w:rsid w:val="00FC5C14"/>
    <w:rsid w:val="00FD55AF"/>
    <w:rsid w:val="00FF431A"/>
    <w:rsid w:val="08C70DAA"/>
    <w:rsid w:val="09845F7E"/>
    <w:rsid w:val="48463160"/>
    <w:rsid w:val="48E07D57"/>
    <w:rsid w:val="4AFC2443"/>
    <w:rsid w:val="580E160E"/>
    <w:rsid w:val="64DD08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2ACC"/>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9F2ACC"/>
    <w:pPr>
      <w:tabs>
        <w:tab w:val="center" w:pos="4153"/>
        <w:tab w:val="right" w:pos="8306"/>
      </w:tabs>
      <w:snapToGrid w:val="0"/>
      <w:jc w:val="left"/>
    </w:pPr>
    <w:rPr>
      <w:sz w:val="18"/>
      <w:szCs w:val="18"/>
    </w:rPr>
  </w:style>
  <w:style w:type="character" w:customStyle="1" w:styleId="Char">
    <w:name w:val="页脚 Char"/>
    <w:basedOn w:val="a0"/>
    <w:link w:val="a3"/>
    <w:uiPriority w:val="99"/>
    <w:locked/>
    <w:rsid w:val="009F2ACC"/>
    <w:rPr>
      <w:sz w:val="18"/>
      <w:szCs w:val="18"/>
    </w:rPr>
  </w:style>
  <w:style w:type="paragraph" w:styleId="a4">
    <w:name w:val="header"/>
    <w:basedOn w:val="a"/>
    <w:link w:val="Char0"/>
    <w:uiPriority w:val="99"/>
    <w:rsid w:val="009F2AC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locked/>
    <w:rsid w:val="009F2ACC"/>
    <w:rPr>
      <w:sz w:val="18"/>
      <w:szCs w:val="18"/>
    </w:rPr>
  </w:style>
  <w:style w:type="character" w:styleId="a5">
    <w:name w:val="Emphasis"/>
    <w:basedOn w:val="a0"/>
    <w:uiPriority w:val="99"/>
    <w:qFormat/>
    <w:rsid w:val="009F2ACC"/>
    <w:rPr>
      <w:i/>
      <w:iCs/>
    </w:rPr>
  </w:style>
  <w:style w:type="character" w:styleId="a6">
    <w:name w:val="Hyperlink"/>
    <w:basedOn w:val="a0"/>
    <w:uiPriority w:val="99"/>
    <w:semiHidden/>
    <w:rsid w:val="009F2ACC"/>
    <w:rPr>
      <w:color w:val="0000FF"/>
      <w:u w:val="single"/>
    </w:rPr>
  </w:style>
  <w:style w:type="paragraph" w:customStyle="1" w:styleId="a7">
    <w:name w:val="封面标准名称"/>
    <w:uiPriority w:val="99"/>
    <w:rsid w:val="009F2ACC"/>
    <w:pPr>
      <w:framePr w:w="9638" w:h="6917" w:hRule="exact" w:wrap="auto" w:hAnchor="margin" w:xAlign="center" w:y="5955" w:anchorLock="1"/>
      <w:widowControl w:val="0"/>
      <w:spacing w:line="680" w:lineRule="exact"/>
      <w:jc w:val="center"/>
      <w:textAlignment w:val="center"/>
    </w:pPr>
    <w:rPr>
      <w:rFonts w:ascii="黑体" w:eastAsia="黑体" w:hAnsi="Times New Roman" w:cs="黑体"/>
      <w:sz w:val="52"/>
      <w:szCs w:val="52"/>
    </w:rPr>
  </w:style>
  <w:style w:type="paragraph" w:styleId="a8">
    <w:name w:val="List Paragraph"/>
    <w:basedOn w:val="a"/>
    <w:uiPriority w:val="34"/>
    <w:qFormat/>
    <w:rsid w:val="00CA5BD2"/>
    <w:pPr>
      <w:ind w:firstLineChars="200" w:firstLine="420"/>
    </w:pPr>
  </w:style>
  <w:style w:type="paragraph" w:customStyle="1" w:styleId="Char1">
    <w:name w:val="Char"/>
    <w:basedOn w:val="a"/>
    <w:autoRedefine/>
    <w:rsid w:val="00E568A0"/>
    <w:pPr>
      <w:widowControl/>
      <w:spacing w:after="160" w:line="240" w:lineRule="exact"/>
      <w:jc w:val="left"/>
    </w:pPr>
    <w:rPr>
      <w:rFonts w:ascii="Verdana" w:eastAsia="仿宋_GB2312" w:hAnsi="Verdana"/>
      <w:kern w:val="0"/>
      <w:sz w:val="24"/>
      <w:szCs w:val="20"/>
      <w:lang w:eastAsia="en-US"/>
    </w:rPr>
  </w:style>
  <w:style w:type="paragraph" w:customStyle="1" w:styleId="a9">
    <w:name w:val="标准文件_段"/>
    <w:link w:val="Char2"/>
    <w:rsid w:val="00693AC9"/>
    <w:pPr>
      <w:autoSpaceDE w:val="0"/>
      <w:autoSpaceDN w:val="0"/>
      <w:ind w:firstLineChars="200" w:firstLine="200"/>
      <w:jc w:val="both"/>
    </w:pPr>
    <w:rPr>
      <w:rFonts w:ascii="宋体" w:hAnsi="Times New Roman"/>
      <w:noProof/>
      <w:sz w:val="21"/>
    </w:rPr>
  </w:style>
  <w:style w:type="character" w:customStyle="1" w:styleId="Char2">
    <w:name w:val="标准文件_段 Char"/>
    <w:link w:val="a9"/>
    <w:rsid w:val="00693AC9"/>
    <w:rPr>
      <w:rFonts w:ascii="宋体" w:hAnsi="Times New Roman"/>
      <w:noProof/>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2ACC"/>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9F2ACC"/>
    <w:pPr>
      <w:tabs>
        <w:tab w:val="center" w:pos="4153"/>
        <w:tab w:val="right" w:pos="8306"/>
      </w:tabs>
      <w:snapToGrid w:val="0"/>
      <w:jc w:val="left"/>
    </w:pPr>
    <w:rPr>
      <w:sz w:val="18"/>
      <w:szCs w:val="18"/>
    </w:rPr>
  </w:style>
  <w:style w:type="character" w:customStyle="1" w:styleId="Char">
    <w:name w:val="页脚 Char"/>
    <w:basedOn w:val="a0"/>
    <w:link w:val="a3"/>
    <w:uiPriority w:val="99"/>
    <w:locked/>
    <w:rsid w:val="009F2ACC"/>
    <w:rPr>
      <w:sz w:val="18"/>
      <w:szCs w:val="18"/>
    </w:rPr>
  </w:style>
  <w:style w:type="paragraph" w:styleId="a4">
    <w:name w:val="header"/>
    <w:basedOn w:val="a"/>
    <w:link w:val="Char0"/>
    <w:uiPriority w:val="99"/>
    <w:rsid w:val="009F2AC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locked/>
    <w:rsid w:val="009F2ACC"/>
    <w:rPr>
      <w:sz w:val="18"/>
      <w:szCs w:val="18"/>
    </w:rPr>
  </w:style>
  <w:style w:type="character" w:styleId="a5">
    <w:name w:val="Emphasis"/>
    <w:basedOn w:val="a0"/>
    <w:uiPriority w:val="99"/>
    <w:qFormat/>
    <w:rsid w:val="009F2ACC"/>
    <w:rPr>
      <w:i/>
      <w:iCs/>
    </w:rPr>
  </w:style>
  <w:style w:type="character" w:styleId="a6">
    <w:name w:val="Hyperlink"/>
    <w:basedOn w:val="a0"/>
    <w:uiPriority w:val="99"/>
    <w:semiHidden/>
    <w:rsid w:val="009F2ACC"/>
    <w:rPr>
      <w:color w:val="0000FF"/>
      <w:u w:val="single"/>
    </w:rPr>
  </w:style>
  <w:style w:type="paragraph" w:customStyle="1" w:styleId="a7">
    <w:name w:val="封面标准名称"/>
    <w:uiPriority w:val="99"/>
    <w:rsid w:val="009F2ACC"/>
    <w:pPr>
      <w:framePr w:w="9638" w:h="6917" w:hRule="exact" w:wrap="auto" w:hAnchor="margin" w:xAlign="center" w:y="5955" w:anchorLock="1"/>
      <w:widowControl w:val="0"/>
      <w:spacing w:line="680" w:lineRule="exact"/>
      <w:jc w:val="center"/>
      <w:textAlignment w:val="center"/>
    </w:pPr>
    <w:rPr>
      <w:rFonts w:ascii="黑体" w:eastAsia="黑体" w:hAnsi="Times New Roman" w:cs="黑体"/>
      <w:sz w:val="52"/>
      <w:szCs w:val="52"/>
    </w:rPr>
  </w:style>
  <w:style w:type="paragraph" w:styleId="a8">
    <w:name w:val="List Paragraph"/>
    <w:basedOn w:val="a"/>
    <w:uiPriority w:val="34"/>
    <w:qFormat/>
    <w:rsid w:val="00CA5BD2"/>
    <w:pPr>
      <w:ind w:firstLineChars="200" w:firstLine="420"/>
    </w:pPr>
  </w:style>
  <w:style w:type="paragraph" w:customStyle="1" w:styleId="Char1">
    <w:name w:val="Char"/>
    <w:basedOn w:val="a"/>
    <w:autoRedefine/>
    <w:rsid w:val="00E568A0"/>
    <w:pPr>
      <w:widowControl/>
      <w:spacing w:after="160" w:line="240" w:lineRule="exact"/>
      <w:jc w:val="left"/>
    </w:pPr>
    <w:rPr>
      <w:rFonts w:ascii="Verdana" w:eastAsia="仿宋_GB2312" w:hAnsi="Verdana"/>
      <w:kern w:val="0"/>
      <w:sz w:val="24"/>
      <w:szCs w:val="20"/>
      <w:lang w:eastAsia="en-US"/>
    </w:rPr>
  </w:style>
  <w:style w:type="paragraph" w:customStyle="1" w:styleId="a9">
    <w:name w:val="标准文件_段"/>
    <w:link w:val="Char2"/>
    <w:rsid w:val="00693AC9"/>
    <w:pPr>
      <w:autoSpaceDE w:val="0"/>
      <w:autoSpaceDN w:val="0"/>
      <w:ind w:firstLineChars="200" w:firstLine="200"/>
      <w:jc w:val="both"/>
    </w:pPr>
    <w:rPr>
      <w:rFonts w:ascii="宋体" w:hAnsi="Times New Roman"/>
      <w:noProof/>
      <w:sz w:val="21"/>
    </w:rPr>
  </w:style>
  <w:style w:type="character" w:customStyle="1" w:styleId="Char2">
    <w:name w:val="标准文件_段 Char"/>
    <w:link w:val="a9"/>
    <w:rsid w:val="00693AC9"/>
    <w:rPr>
      <w:rFonts w:ascii="宋体" w:hAnsi="Times New Roman"/>
      <w:noProof/>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1669</TotalTime>
  <Pages>5</Pages>
  <Words>639</Words>
  <Characters>3644</Characters>
  <Application>Microsoft Office Word</Application>
  <DocSecurity>0</DocSecurity>
  <Lines>30</Lines>
  <Paragraphs>8</Paragraphs>
  <ScaleCrop>false</ScaleCrop>
  <Company>Hewlett-Packard Company</Company>
  <LinksUpToDate>false</LinksUpToDate>
  <CharactersWithSpaces>4275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Microsoft</cp:lastModifiedBy>
  <cp:revision>87</cp:revision>
  <cp:lastPrinted>2019-11-06T09:34:00Z</cp:lastPrinted>
  <dcterms:created xsi:type="dcterms:W3CDTF">2021-10-07T08:01:00Z</dcterms:created>
  <dcterms:modified xsi:type="dcterms:W3CDTF">2024-10-07T04:00:00Z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